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41" w:rsidRDefault="00456C45" w:rsidP="003C7441">
      <w:pPr>
        <w:spacing w:line="312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АНКЕТА</w:t>
      </w:r>
    </w:p>
    <w:p w:rsidR="00166FB4" w:rsidRDefault="000B4FD0" w:rsidP="00BA7638">
      <w:pPr>
        <w:spacing w:line="312" w:lineRule="auto"/>
        <w:ind w:firstLine="709"/>
        <w:jc w:val="both"/>
        <w:rPr>
          <w:szCs w:val="28"/>
        </w:rPr>
      </w:pPr>
      <w:r w:rsidRPr="000B4FD0">
        <w:rPr>
          <w:szCs w:val="28"/>
        </w:rPr>
        <w:t xml:space="preserve">В целях оценки эффективности мер </w:t>
      </w:r>
      <w:r w:rsidR="00B62F31">
        <w:rPr>
          <w:szCs w:val="28"/>
        </w:rPr>
        <w:t xml:space="preserve">государственной </w:t>
      </w:r>
      <w:r w:rsidRPr="000B4FD0">
        <w:rPr>
          <w:szCs w:val="28"/>
        </w:rPr>
        <w:t>поддержк</w:t>
      </w:r>
      <w:r w:rsidR="00B62F31">
        <w:rPr>
          <w:szCs w:val="28"/>
        </w:rPr>
        <w:t>и</w:t>
      </w:r>
      <w:r w:rsidRPr="000B4FD0">
        <w:rPr>
          <w:szCs w:val="28"/>
        </w:rPr>
        <w:t xml:space="preserve"> несырьевого экспорта </w:t>
      </w:r>
      <w:r w:rsidR="003A695E">
        <w:rPr>
          <w:szCs w:val="28"/>
        </w:rPr>
        <w:t>определите</w:t>
      </w:r>
      <w:r w:rsidRPr="000B4FD0">
        <w:rPr>
          <w:szCs w:val="28"/>
        </w:rPr>
        <w:t xml:space="preserve"> </w:t>
      </w:r>
      <w:r w:rsidR="00B62F31">
        <w:rPr>
          <w:szCs w:val="28"/>
        </w:rPr>
        <w:t xml:space="preserve">их влияние </w:t>
      </w:r>
      <w:r w:rsidR="00166FB4">
        <w:rPr>
          <w:szCs w:val="28"/>
        </w:rPr>
        <w:t>по следующим категориям:</w:t>
      </w:r>
    </w:p>
    <w:p w:rsidR="00166FB4" w:rsidRPr="00166FB4" w:rsidRDefault="00166FB4" w:rsidP="00166FB4">
      <w:pPr>
        <w:pStyle w:val="a7"/>
        <w:numPr>
          <w:ilvl w:val="0"/>
          <w:numId w:val="4"/>
        </w:numPr>
        <w:spacing w:line="312" w:lineRule="auto"/>
        <w:jc w:val="both"/>
        <w:rPr>
          <w:szCs w:val="28"/>
        </w:rPr>
      </w:pPr>
      <w:r w:rsidRPr="00166FB4">
        <w:rPr>
          <w:szCs w:val="28"/>
        </w:rPr>
        <w:t>Влияние меры на увеличение объемов экспорта</w:t>
      </w:r>
      <w:r>
        <w:rPr>
          <w:szCs w:val="28"/>
        </w:rPr>
        <w:t>.</w:t>
      </w:r>
    </w:p>
    <w:p w:rsidR="00166FB4" w:rsidRPr="00166FB4" w:rsidRDefault="00166FB4" w:rsidP="00166FB4">
      <w:pPr>
        <w:pStyle w:val="a7"/>
        <w:numPr>
          <w:ilvl w:val="0"/>
          <w:numId w:val="4"/>
        </w:numPr>
        <w:spacing w:line="312" w:lineRule="auto"/>
        <w:jc w:val="both"/>
        <w:rPr>
          <w:szCs w:val="28"/>
        </w:rPr>
      </w:pPr>
      <w:r w:rsidRPr="00166FB4">
        <w:rPr>
          <w:szCs w:val="28"/>
        </w:rPr>
        <w:t>Оценка достаточности условий поддержки</w:t>
      </w:r>
      <w:r>
        <w:rPr>
          <w:szCs w:val="28"/>
        </w:rPr>
        <w:t xml:space="preserve"> (существует ли необходимость в доработке программы поддержки).</w:t>
      </w:r>
    </w:p>
    <w:p w:rsidR="00166FB4" w:rsidRPr="00166FB4" w:rsidRDefault="00166FB4" w:rsidP="00166FB4">
      <w:pPr>
        <w:pStyle w:val="a7"/>
        <w:numPr>
          <w:ilvl w:val="0"/>
          <w:numId w:val="4"/>
        </w:numPr>
        <w:spacing w:line="312" w:lineRule="auto"/>
        <w:jc w:val="both"/>
        <w:rPr>
          <w:szCs w:val="28"/>
        </w:rPr>
      </w:pPr>
      <w:r w:rsidRPr="00166FB4">
        <w:rPr>
          <w:szCs w:val="28"/>
        </w:rPr>
        <w:t xml:space="preserve">Доступность получения </w:t>
      </w:r>
      <w:r w:rsidR="003A695E">
        <w:rPr>
          <w:szCs w:val="28"/>
        </w:rPr>
        <w:t xml:space="preserve">меры </w:t>
      </w:r>
      <w:r w:rsidRPr="00166FB4">
        <w:rPr>
          <w:szCs w:val="28"/>
        </w:rPr>
        <w:t>поддержки для экспортера</w:t>
      </w:r>
      <w:r>
        <w:rPr>
          <w:szCs w:val="28"/>
        </w:rPr>
        <w:t>.</w:t>
      </w:r>
    </w:p>
    <w:p w:rsidR="00166FB4" w:rsidRDefault="00166FB4" w:rsidP="00166FB4">
      <w:pPr>
        <w:pStyle w:val="a7"/>
        <w:numPr>
          <w:ilvl w:val="0"/>
          <w:numId w:val="4"/>
        </w:numPr>
        <w:spacing w:line="312" w:lineRule="auto"/>
        <w:jc w:val="both"/>
        <w:rPr>
          <w:szCs w:val="28"/>
        </w:rPr>
      </w:pPr>
      <w:r w:rsidRPr="00166FB4">
        <w:rPr>
          <w:szCs w:val="28"/>
        </w:rPr>
        <w:t>ОБЩАЯ оценка эффективности меры поддержки</w:t>
      </w:r>
      <w:r>
        <w:rPr>
          <w:szCs w:val="28"/>
        </w:rPr>
        <w:t>.</w:t>
      </w:r>
    </w:p>
    <w:p w:rsidR="00166FB4" w:rsidRDefault="00166FB4" w:rsidP="00BA7638">
      <w:pPr>
        <w:spacing w:line="312" w:lineRule="auto"/>
        <w:ind w:firstLine="709"/>
        <w:jc w:val="both"/>
        <w:rPr>
          <w:szCs w:val="28"/>
        </w:rPr>
      </w:pPr>
    </w:p>
    <w:p w:rsidR="00BA7638" w:rsidRPr="00BA7638" w:rsidRDefault="00BA7638" w:rsidP="00BA7638">
      <w:pPr>
        <w:spacing w:line="312" w:lineRule="auto"/>
        <w:ind w:firstLine="709"/>
        <w:jc w:val="both"/>
        <w:rPr>
          <w:szCs w:val="28"/>
        </w:rPr>
      </w:pPr>
      <w:r w:rsidRPr="00BA7638">
        <w:rPr>
          <w:szCs w:val="28"/>
        </w:rPr>
        <w:t xml:space="preserve">Для этого </w:t>
      </w:r>
      <w:proofErr w:type="spellStart"/>
      <w:r w:rsidRPr="00BA7638">
        <w:rPr>
          <w:szCs w:val="28"/>
        </w:rPr>
        <w:t>проранжируйте</w:t>
      </w:r>
      <w:proofErr w:type="spellEnd"/>
      <w:r w:rsidRPr="00BA7638">
        <w:rPr>
          <w:szCs w:val="28"/>
        </w:rPr>
        <w:t xml:space="preserve"> меры от 1 до 10:</w:t>
      </w:r>
    </w:p>
    <w:p w:rsidR="00BA7638" w:rsidRPr="00BA7638" w:rsidRDefault="00BA7638" w:rsidP="00BA7638">
      <w:pPr>
        <w:spacing w:line="312" w:lineRule="auto"/>
        <w:ind w:firstLine="709"/>
        <w:jc w:val="both"/>
        <w:rPr>
          <w:szCs w:val="28"/>
        </w:rPr>
      </w:pPr>
      <w:r w:rsidRPr="00BA7638">
        <w:rPr>
          <w:szCs w:val="28"/>
        </w:rPr>
        <w:t xml:space="preserve">1 – </w:t>
      </w:r>
      <w:r w:rsidR="00FB2FC4">
        <w:rPr>
          <w:szCs w:val="28"/>
        </w:rPr>
        <w:t>низший бал</w:t>
      </w:r>
      <w:r w:rsidR="003A695E">
        <w:rPr>
          <w:szCs w:val="28"/>
        </w:rPr>
        <w:t xml:space="preserve"> </w:t>
      </w:r>
      <w:r w:rsidR="003A695E" w:rsidRPr="003A695E">
        <w:rPr>
          <w:i/>
          <w:szCs w:val="28"/>
        </w:rPr>
        <w:t>(не эффективн</w:t>
      </w:r>
      <w:r w:rsidR="003A695E">
        <w:rPr>
          <w:i/>
          <w:szCs w:val="28"/>
        </w:rPr>
        <w:t>о</w:t>
      </w:r>
      <w:r w:rsidR="003A695E" w:rsidRPr="003A695E">
        <w:rPr>
          <w:i/>
          <w:szCs w:val="28"/>
        </w:rPr>
        <w:t>)</w:t>
      </w:r>
      <w:r w:rsidRPr="00BA7638">
        <w:rPr>
          <w:szCs w:val="28"/>
        </w:rPr>
        <w:t>;</w:t>
      </w:r>
    </w:p>
    <w:p w:rsidR="00060499" w:rsidRDefault="00BA7638" w:rsidP="00BA7638">
      <w:pPr>
        <w:spacing w:line="312" w:lineRule="auto"/>
        <w:ind w:firstLine="709"/>
        <w:jc w:val="both"/>
        <w:rPr>
          <w:szCs w:val="28"/>
        </w:rPr>
      </w:pPr>
      <w:r w:rsidRPr="00BA7638">
        <w:rPr>
          <w:szCs w:val="28"/>
        </w:rPr>
        <w:t xml:space="preserve">10 – </w:t>
      </w:r>
      <w:r w:rsidR="00FB2FC4">
        <w:rPr>
          <w:szCs w:val="28"/>
        </w:rPr>
        <w:t>наивысший бал</w:t>
      </w:r>
      <w:r w:rsidR="003A695E">
        <w:rPr>
          <w:szCs w:val="28"/>
        </w:rPr>
        <w:t xml:space="preserve"> </w:t>
      </w:r>
      <w:r w:rsidR="003A695E" w:rsidRPr="003A695E">
        <w:rPr>
          <w:i/>
          <w:szCs w:val="28"/>
        </w:rPr>
        <w:t>(эффективн</w:t>
      </w:r>
      <w:r w:rsidR="003A695E">
        <w:rPr>
          <w:i/>
          <w:szCs w:val="28"/>
        </w:rPr>
        <w:t>о</w:t>
      </w:r>
      <w:r w:rsidR="003A695E" w:rsidRPr="003A695E">
        <w:rPr>
          <w:i/>
          <w:szCs w:val="28"/>
        </w:rPr>
        <w:t>)</w:t>
      </w:r>
      <w:r w:rsidRPr="00BA7638">
        <w:rPr>
          <w:szCs w:val="28"/>
        </w:rPr>
        <w:t>.</w:t>
      </w:r>
      <w:r w:rsidR="00456C45" w:rsidRPr="00456C45">
        <w:rPr>
          <w:szCs w:val="28"/>
        </w:rPr>
        <w:t xml:space="preserve"> 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1842"/>
        <w:gridCol w:w="1843"/>
        <w:gridCol w:w="1985"/>
        <w:gridCol w:w="1984"/>
      </w:tblGrid>
      <w:tr w:rsidR="008C307A" w:rsidRPr="00456C45" w:rsidTr="00CB216D"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8C307A" w:rsidRPr="00B62F31" w:rsidRDefault="008C307A" w:rsidP="00FB2FC4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8C307A" w:rsidRPr="00834222" w:rsidRDefault="008C307A" w:rsidP="00B62F31">
            <w:pPr>
              <w:jc w:val="center"/>
              <w:rPr>
                <w:b/>
                <w:sz w:val="22"/>
              </w:rPr>
            </w:pPr>
            <w:r w:rsidRPr="00834222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C307A" w:rsidRPr="00834222" w:rsidRDefault="008C307A" w:rsidP="00166FB4">
            <w:pPr>
              <w:jc w:val="center"/>
              <w:rPr>
                <w:b/>
                <w:sz w:val="22"/>
              </w:rPr>
            </w:pPr>
            <w:r w:rsidRPr="00834222">
              <w:rPr>
                <w:b/>
                <w:sz w:val="22"/>
              </w:rPr>
              <w:t xml:space="preserve">Влияние меры </w:t>
            </w:r>
            <w:r>
              <w:rPr>
                <w:b/>
                <w:sz w:val="22"/>
              </w:rPr>
              <w:br/>
            </w:r>
            <w:r w:rsidRPr="00834222">
              <w:rPr>
                <w:b/>
                <w:sz w:val="22"/>
              </w:rPr>
              <w:t>на увеличение объемов экспорта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C307A" w:rsidRPr="00834222" w:rsidRDefault="008C307A" w:rsidP="00166FB4">
            <w:pPr>
              <w:jc w:val="center"/>
              <w:rPr>
                <w:b/>
                <w:sz w:val="22"/>
              </w:rPr>
            </w:pPr>
            <w:r w:rsidRPr="00834222">
              <w:rPr>
                <w:b/>
                <w:sz w:val="22"/>
              </w:rPr>
              <w:t>Оценка достаточности условий поддержки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C307A" w:rsidRPr="00834222" w:rsidRDefault="008C307A" w:rsidP="00B62F31">
            <w:pPr>
              <w:jc w:val="center"/>
              <w:rPr>
                <w:b/>
                <w:sz w:val="22"/>
              </w:rPr>
            </w:pPr>
            <w:r w:rsidRPr="00834222">
              <w:rPr>
                <w:b/>
                <w:sz w:val="22"/>
              </w:rPr>
              <w:t>Доступность получения</w:t>
            </w:r>
            <w:r w:rsidR="003A695E">
              <w:rPr>
                <w:b/>
                <w:sz w:val="22"/>
              </w:rPr>
              <w:t xml:space="preserve"> меры</w:t>
            </w:r>
            <w:r w:rsidRPr="00834222">
              <w:rPr>
                <w:b/>
                <w:sz w:val="22"/>
              </w:rPr>
              <w:t xml:space="preserve"> поддержки для экспортера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307A" w:rsidRPr="00834222" w:rsidRDefault="008C307A" w:rsidP="00CB216D">
            <w:pPr>
              <w:jc w:val="center"/>
              <w:rPr>
                <w:b/>
                <w:sz w:val="22"/>
              </w:rPr>
            </w:pPr>
            <w:r w:rsidRPr="00834222">
              <w:rPr>
                <w:b/>
                <w:sz w:val="22"/>
              </w:rPr>
              <w:t>ОБЩАЯ оценка эффективности меры поддержки</w:t>
            </w:r>
          </w:p>
        </w:tc>
      </w:tr>
      <w:tr w:rsidR="008C307A" w:rsidRPr="0069748E" w:rsidTr="008C307A">
        <w:trPr>
          <w:trHeight w:val="403"/>
        </w:trPr>
        <w:tc>
          <w:tcPr>
            <w:tcW w:w="14992" w:type="dxa"/>
            <w:gridSpan w:val="6"/>
            <w:shd w:val="clear" w:color="auto" w:fill="D9D9D9" w:themeFill="background1" w:themeFillShade="D9"/>
          </w:tcPr>
          <w:p w:rsidR="008C307A" w:rsidRPr="0069748E" w:rsidRDefault="008C307A" w:rsidP="0069748E">
            <w:pPr>
              <w:spacing w:line="288" w:lineRule="auto"/>
              <w:jc w:val="center"/>
              <w:rPr>
                <w:b/>
                <w:szCs w:val="28"/>
              </w:rPr>
            </w:pPr>
            <w:r w:rsidRPr="0069748E">
              <w:rPr>
                <w:b/>
                <w:szCs w:val="28"/>
              </w:rPr>
              <w:t>Финансовые меры поддержки экспорта</w:t>
            </w:r>
          </w:p>
        </w:tc>
      </w:tr>
      <w:tr w:rsidR="008C307A" w:rsidRPr="00456C45" w:rsidTr="00CB216D">
        <w:trPr>
          <w:trHeight w:val="403"/>
        </w:trPr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3A695E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>Программа предоставления коммерческими банками льготных кредитов, связанных с экспортом несырьевой продукции.</w:t>
            </w:r>
          </w:p>
          <w:p w:rsidR="008C307A" w:rsidRPr="003A695E" w:rsidRDefault="008C307A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3A695E">
              <w:rPr>
                <w:sz w:val="24"/>
                <w:szCs w:val="24"/>
              </w:rPr>
              <w:t>(постановление Правительства Российской Федерации от 24 мая 2017 г. № 620 «Об утверждении Правил предоставления из федерального бюджета субсидии акционерному обществу «Российский экспортный центр» на цели субсидирования процентных ставок по экспортным кредитам и иным инструментам финансирования, аналогичным кредиту по экономической сути, предоставляемым коммерческими банками»)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3A695E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 xml:space="preserve">Программа предоставления АО РОСЭКСИМБАНК </w:t>
            </w:r>
            <w:r w:rsidRPr="003A695E">
              <w:rPr>
                <w:b/>
                <w:sz w:val="24"/>
                <w:szCs w:val="24"/>
              </w:rPr>
              <w:lastRenderedPageBreak/>
              <w:t>льготных кредитов, связанных с экспортом несырьевой продукции.</w:t>
            </w:r>
          </w:p>
          <w:p w:rsidR="008C307A" w:rsidRPr="00B94069" w:rsidRDefault="008C307A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(постановление Правительства Российской Федерации </w:t>
            </w:r>
            <w:r w:rsidR="003A695E">
              <w:rPr>
                <w:sz w:val="24"/>
                <w:szCs w:val="24"/>
              </w:rPr>
              <w:br/>
            </w:r>
            <w:r w:rsidRPr="00B94069">
              <w:rPr>
                <w:sz w:val="24"/>
                <w:szCs w:val="24"/>
              </w:rPr>
              <w:t>от 8 июня 2015 г. № 566 «Об утверждении Правил предоставления субсидии из федерального бюджета Государственному</w:t>
            </w:r>
            <w:r>
              <w:rPr>
                <w:sz w:val="24"/>
                <w:szCs w:val="24"/>
              </w:rPr>
              <w:t xml:space="preserve"> </w:t>
            </w:r>
            <w:r w:rsidRPr="00B94069">
              <w:rPr>
                <w:sz w:val="24"/>
                <w:szCs w:val="24"/>
              </w:rPr>
              <w:t>специализированному Российскому экспортно-импортному банку (акционерное общество) в целях компенсации недополученных доходов по кредитам, выдаваемым в рамках поддержки производства высокотехнологичной продукции»)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3A695E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>Программа предоставления Внешэкономбанком льготных кредитов, связанных с экспортом несырьевой продукции.</w:t>
            </w:r>
          </w:p>
          <w:p w:rsidR="008C307A" w:rsidRPr="00B94069" w:rsidRDefault="008C307A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 (постановление Правительства Российской Федерации от 13 декабря 2012 г. № 1302 «Об утверждении Правил предоставления из федерального бюджета субсидии в виде имущественного взноса Российской Федерации в Государственную корпорацию «Банк развития и внешнеэкономической деятельности (Внешэкономбанк)» на возмещение части затрат, связанных с поддержкой производства высокотехнологичной продукции»)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c>
          <w:tcPr>
            <w:tcW w:w="534" w:type="dxa"/>
          </w:tcPr>
          <w:p w:rsidR="008C307A" w:rsidRPr="00FB2FC4" w:rsidRDefault="008C307A" w:rsidP="00D57552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8C307A" w:rsidRPr="003A695E" w:rsidRDefault="008C307A" w:rsidP="00B94069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>Предоставление страхового покрытия АО «ЭКСАР»</w:t>
            </w:r>
            <w:r w:rsidR="003A695E">
              <w:rPr>
                <w:b/>
                <w:sz w:val="24"/>
                <w:szCs w:val="24"/>
              </w:rPr>
              <w:t xml:space="preserve"> в целях поддержки экспорта</w:t>
            </w:r>
          </w:p>
        </w:tc>
        <w:tc>
          <w:tcPr>
            <w:tcW w:w="1842" w:type="dxa"/>
          </w:tcPr>
          <w:p w:rsidR="008C307A" w:rsidRPr="00456C45" w:rsidRDefault="008C307A" w:rsidP="00D57552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D57552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D57552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D57552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c>
          <w:tcPr>
            <w:tcW w:w="534" w:type="dxa"/>
            <w:tcBorders>
              <w:bottom w:val="single" w:sz="4" w:space="0" w:color="auto"/>
            </w:tcBorders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C307A" w:rsidRPr="00B94069" w:rsidRDefault="003A695E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 xml:space="preserve">Предоставление </w:t>
            </w:r>
            <w:r>
              <w:rPr>
                <w:b/>
                <w:sz w:val="24"/>
                <w:szCs w:val="24"/>
              </w:rPr>
              <w:t>государственных гарантий в иностранной валюте в целях поддержки экспорта</w:t>
            </w:r>
            <w:r w:rsidRPr="00B94069">
              <w:rPr>
                <w:sz w:val="24"/>
                <w:szCs w:val="24"/>
              </w:rPr>
              <w:t xml:space="preserve"> </w:t>
            </w:r>
            <w:r w:rsidR="008C307A" w:rsidRPr="00B94069">
              <w:rPr>
                <w:sz w:val="24"/>
                <w:szCs w:val="24"/>
              </w:rPr>
              <w:t xml:space="preserve">(постановление Правительства Российской Федерации </w:t>
            </w:r>
            <w:r w:rsidR="008C307A">
              <w:rPr>
                <w:sz w:val="24"/>
                <w:szCs w:val="24"/>
              </w:rPr>
              <w:br/>
            </w:r>
            <w:r w:rsidR="008C307A" w:rsidRPr="00B94069">
              <w:rPr>
                <w:sz w:val="24"/>
                <w:szCs w:val="24"/>
              </w:rPr>
              <w:t xml:space="preserve">от 1 ноября 2008 г. № 803 «Об утверждении Правил предоставления государственных гарантий Российской Федерации в иностранной валюте для оказания государственной поддержки экспорта промышленной </w:t>
            </w:r>
            <w:r w:rsidR="008C307A" w:rsidRPr="00B94069">
              <w:rPr>
                <w:sz w:val="24"/>
                <w:szCs w:val="24"/>
              </w:rPr>
              <w:lastRenderedPageBreak/>
              <w:t>продукции (товаров, работ, услуг)»)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69748E" w:rsidTr="008C307A">
        <w:trPr>
          <w:trHeight w:val="403"/>
        </w:trPr>
        <w:tc>
          <w:tcPr>
            <w:tcW w:w="14992" w:type="dxa"/>
            <w:gridSpan w:val="6"/>
            <w:shd w:val="clear" w:color="auto" w:fill="D9D9D9" w:themeFill="background1" w:themeFillShade="D9"/>
          </w:tcPr>
          <w:p w:rsidR="008C307A" w:rsidRPr="00B94069" w:rsidRDefault="008C307A" w:rsidP="00B94069">
            <w:pPr>
              <w:spacing w:line="288" w:lineRule="auto"/>
              <w:ind w:right="176"/>
              <w:jc w:val="center"/>
              <w:rPr>
                <w:b/>
                <w:sz w:val="24"/>
                <w:szCs w:val="24"/>
              </w:rPr>
            </w:pPr>
            <w:r w:rsidRPr="00B94069">
              <w:rPr>
                <w:b/>
                <w:sz w:val="24"/>
                <w:szCs w:val="24"/>
              </w:rPr>
              <w:lastRenderedPageBreak/>
              <w:t>Нефинансовые меры поддержки экспорта</w:t>
            </w:r>
          </w:p>
        </w:tc>
      </w:tr>
      <w:tr w:rsidR="008C307A" w:rsidRPr="00456C45" w:rsidTr="00CB216D"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8C307A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 xml:space="preserve">Программа, направленная на повышение узнаваемости известных российских брендов и российской продукции </w:t>
            </w:r>
            <w:r w:rsidR="003A695E">
              <w:rPr>
                <w:b/>
                <w:sz w:val="24"/>
                <w:szCs w:val="24"/>
              </w:rPr>
              <w:t xml:space="preserve">за рубежом (АО </w:t>
            </w:r>
            <w:r w:rsidR="003A695E" w:rsidRPr="003A695E">
              <w:rPr>
                <w:b/>
                <w:sz w:val="24"/>
                <w:szCs w:val="24"/>
              </w:rPr>
              <w:t>«Российский экспортный центр»)</w:t>
            </w:r>
          </w:p>
          <w:p w:rsidR="008C307A" w:rsidRPr="00B94069" w:rsidRDefault="008C307A" w:rsidP="00B94069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(постановление Правительства Российской Федерации от 28 апреля 2017 г. № 513 «О предоставлении </w:t>
            </w:r>
            <w:r>
              <w:rPr>
                <w:sz w:val="24"/>
                <w:szCs w:val="24"/>
              </w:rPr>
              <w:br/>
            </w:r>
            <w:r w:rsidRPr="00B94069">
              <w:rPr>
                <w:sz w:val="24"/>
                <w:szCs w:val="24"/>
              </w:rPr>
              <w:t xml:space="preserve">из федерального бюджета субсидии акционерному обществу «Российский экспортный центр» на повышение узнаваемости известных российских брендов и российской продукции </w:t>
            </w:r>
            <w:r>
              <w:rPr>
                <w:sz w:val="24"/>
                <w:szCs w:val="24"/>
              </w:rPr>
              <w:br/>
            </w:r>
            <w:r w:rsidRPr="00B94069">
              <w:rPr>
                <w:sz w:val="24"/>
                <w:szCs w:val="24"/>
              </w:rPr>
              <w:t>за рубежом»)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3A695E" w:rsidP="00B94069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участия экспортеров </w:t>
            </w:r>
            <w:r w:rsidRPr="003A695E">
              <w:rPr>
                <w:b/>
                <w:sz w:val="24"/>
                <w:szCs w:val="24"/>
              </w:rPr>
              <w:t xml:space="preserve">в </w:t>
            </w:r>
            <w:proofErr w:type="gramStart"/>
            <w:r w:rsidRPr="003A695E">
              <w:rPr>
                <w:b/>
                <w:sz w:val="24"/>
                <w:szCs w:val="24"/>
              </w:rPr>
              <w:t>выставках</w:t>
            </w:r>
            <w:proofErr w:type="gramEnd"/>
            <w:r w:rsidRPr="003A695E">
              <w:rPr>
                <w:b/>
                <w:sz w:val="24"/>
                <w:szCs w:val="24"/>
              </w:rPr>
              <w:t xml:space="preserve">, бизнес-миссиях, </w:t>
            </w:r>
            <w:proofErr w:type="spellStart"/>
            <w:r w:rsidRPr="003A695E">
              <w:rPr>
                <w:b/>
                <w:sz w:val="24"/>
                <w:szCs w:val="24"/>
              </w:rPr>
              <w:t>роад</w:t>
            </w:r>
            <w:proofErr w:type="spellEnd"/>
            <w:r w:rsidRPr="003A695E">
              <w:rPr>
                <w:b/>
                <w:sz w:val="24"/>
                <w:szCs w:val="24"/>
              </w:rPr>
              <w:t>-шоу</w:t>
            </w:r>
            <w:r>
              <w:rPr>
                <w:b/>
                <w:sz w:val="24"/>
                <w:szCs w:val="24"/>
              </w:rPr>
              <w:t xml:space="preserve"> (АО </w:t>
            </w:r>
            <w:r w:rsidRPr="003A695E">
              <w:rPr>
                <w:b/>
                <w:sz w:val="24"/>
                <w:szCs w:val="24"/>
              </w:rPr>
              <w:t>«Российский экспортный центр»)</w:t>
            </w:r>
          </w:p>
          <w:p w:rsidR="008C307A" w:rsidRPr="00B94069" w:rsidRDefault="008C307A" w:rsidP="00B94069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(постановление Правительства Российской Федерации от 24 апреля 2017 г. № 488 «Об утверждении Правил предоставления из федерального бюджета субсидии акционерному обществу «Российский экспортный центр» </w:t>
            </w:r>
            <w:r>
              <w:rPr>
                <w:sz w:val="24"/>
                <w:szCs w:val="24"/>
              </w:rPr>
              <w:br/>
            </w:r>
            <w:r w:rsidRPr="00B94069">
              <w:rPr>
                <w:sz w:val="24"/>
                <w:szCs w:val="24"/>
              </w:rPr>
              <w:t xml:space="preserve">на финансирование части затрат, связанных с продвижением высокотехнологичной, инновационной и иной продукции </w:t>
            </w:r>
            <w:r>
              <w:rPr>
                <w:sz w:val="24"/>
                <w:szCs w:val="24"/>
              </w:rPr>
              <w:br/>
            </w:r>
            <w:r w:rsidRPr="00B94069">
              <w:rPr>
                <w:sz w:val="24"/>
                <w:szCs w:val="24"/>
              </w:rPr>
              <w:t>и услуг на внешние рынки»)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rPr>
          <w:trHeight w:val="369"/>
        </w:trPr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3A695E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дегустационных мероприятий за рубежом (АО </w:t>
            </w:r>
            <w:r w:rsidRPr="003A695E">
              <w:rPr>
                <w:b/>
                <w:sz w:val="24"/>
                <w:szCs w:val="24"/>
              </w:rPr>
              <w:t>«Российский экспортный центр»)</w:t>
            </w:r>
          </w:p>
          <w:p w:rsidR="008C307A" w:rsidRPr="00B94069" w:rsidRDefault="008C307A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(постановление Правительства Российской Федерации от 29 июня 2017 г. № 776 «Об утверждении Правил предоставления субсидии из федерального бюджета акционерному обществу «Российский экспортный центр» на финансирование части затрат, связанных с продвижением </w:t>
            </w:r>
            <w:r w:rsidRPr="00B94069">
              <w:rPr>
                <w:sz w:val="24"/>
                <w:szCs w:val="24"/>
              </w:rPr>
              <w:lastRenderedPageBreak/>
              <w:t xml:space="preserve">продукции агропромышленного комплекса на внешние рынки, за исключением </w:t>
            </w:r>
            <w:proofErr w:type="spellStart"/>
            <w:r w:rsidRPr="00B94069">
              <w:rPr>
                <w:sz w:val="24"/>
                <w:szCs w:val="24"/>
              </w:rPr>
              <w:t>выставочно</w:t>
            </w:r>
            <w:proofErr w:type="spellEnd"/>
            <w:r w:rsidRPr="00B94069">
              <w:rPr>
                <w:sz w:val="24"/>
                <w:szCs w:val="24"/>
              </w:rPr>
              <w:t>-ярмарочной деятельности»)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rPr>
          <w:trHeight w:val="390"/>
        </w:trPr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8C307A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 xml:space="preserve">Программа по компенсации части затрат российских производителей на патентование на внешних рынках </w:t>
            </w:r>
            <w:r w:rsidR="003A695E">
              <w:rPr>
                <w:b/>
                <w:sz w:val="24"/>
                <w:szCs w:val="24"/>
              </w:rPr>
              <w:br/>
              <w:t xml:space="preserve">(АО </w:t>
            </w:r>
            <w:r w:rsidR="003A695E" w:rsidRPr="003A695E">
              <w:rPr>
                <w:b/>
                <w:sz w:val="24"/>
                <w:szCs w:val="24"/>
              </w:rPr>
              <w:t>«Российский экспортный центр»)</w:t>
            </w:r>
          </w:p>
          <w:p w:rsidR="008C307A" w:rsidRPr="00B94069" w:rsidRDefault="003A695E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 </w:t>
            </w:r>
            <w:r w:rsidR="008C307A" w:rsidRPr="00B94069">
              <w:rPr>
                <w:sz w:val="24"/>
                <w:szCs w:val="24"/>
              </w:rPr>
              <w:t xml:space="preserve">(постановление Правительства Российской Федерации </w:t>
            </w:r>
            <w:r w:rsidR="008C307A" w:rsidRPr="00B94069">
              <w:rPr>
                <w:sz w:val="24"/>
                <w:szCs w:val="24"/>
              </w:rPr>
              <w:br/>
              <w:t>от 15 декабря 2016 г. № 1368 «О предоставлении субсидий российским производителям на финансирование части затрат, связанных с регистрацией на внешних рынках объектов интеллектуальной собственности»)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3A695E" w:rsidRPr="003A695E" w:rsidRDefault="008C307A" w:rsidP="003A695E">
            <w:pPr>
              <w:ind w:right="176" w:firstLine="426"/>
              <w:jc w:val="both"/>
              <w:rPr>
                <w:b/>
                <w:sz w:val="24"/>
                <w:szCs w:val="24"/>
              </w:rPr>
            </w:pPr>
            <w:r w:rsidRPr="003A695E">
              <w:rPr>
                <w:b/>
                <w:sz w:val="24"/>
                <w:szCs w:val="24"/>
              </w:rPr>
              <w:t xml:space="preserve">Программа по компенсации части затрат </w:t>
            </w:r>
            <w:r w:rsidRPr="003A695E">
              <w:rPr>
                <w:b/>
                <w:sz w:val="24"/>
                <w:szCs w:val="24"/>
              </w:rPr>
              <w:br/>
              <w:t xml:space="preserve">на сертификацию продукции на внешних рынках </w:t>
            </w:r>
            <w:r w:rsidR="003A695E">
              <w:rPr>
                <w:b/>
                <w:sz w:val="24"/>
                <w:szCs w:val="24"/>
              </w:rPr>
              <w:br/>
            </w:r>
            <w:r w:rsidR="003A695E" w:rsidRPr="003A695E">
              <w:rPr>
                <w:b/>
                <w:sz w:val="24"/>
                <w:szCs w:val="24"/>
              </w:rPr>
              <w:t>(АО «Российский экспортный центр»)</w:t>
            </w:r>
          </w:p>
          <w:p w:rsidR="008C307A" w:rsidRPr="00B94069" w:rsidRDefault="003A695E" w:rsidP="003A695E">
            <w:pPr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 xml:space="preserve"> </w:t>
            </w:r>
            <w:r w:rsidR="008C307A" w:rsidRPr="00B94069">
              <w:rPr>
                <w:sz w:val="24"/>
                <w:szCs w:val="24"/>
              </w:rPr>
              <w:t xml:space="preserve">(постановление Правительства Российской Федерации </w:t>
            </w:r>
            <w:r w:rsidR="008C307A" w:rsidRPr="00B94069">
              <w:rPr>
                <w:sz w:val="24"/>
                <w:szCs w:val="24"/>
              </w:rPr>
              <w:br/>
              <w:t>от 17 декабря 2016 г. № 1388 «О предоставлении субсидий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проектов»)</w:t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rPr>
          <w:trHeight w:val="1014"/>
        </w:trPr>
        <w:tc>
          <w:tcPr>
            <w:tcW w:w="534" w:type="dxa"/>
          </w:tcPr>
          <w:p w:rsidR="008C307A" w:rsidRPr="00FB2FC4" w:rsidRDefault="008C307A" w:rsidP="00A17B33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8C307A" w:rsidRPr="00B94069" w:rsidRDefault="008C307A" w:rsidP="00B94069">
            <w:pPr>
              <w:tabs>
                <w:tab w:val="left" w:pos="709"/>
              </w:tabs>
              <w:ind w:right="176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РЭЦ как «единого окна» по поддержке экспорта</w:t>
            </w:r>
          </w:p>
        </w:tc>
        <w:tc>
          <w:tcPr>
            <w:tcW w:w="1842" w:type="dxa"/>
          </w:tcPr>
          <w:p w:rsidR="008C307A" w:rsidRPr="00456C45" w:rsidRDefault="008C307A" w:rsidP="00A17B33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A17B33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A17B33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307A" w:rsidRPr="00456C45" w:rsidRDefault="008C307A" w:rsidP="00CB216D">
            <w:pPr>
              <w:spacing w:line="288" w:lineRule="auto"/>
              <w:jc w:val="center"/>
              <w:rPr>
                <w:szCs w:val="28"/>
              </w:rPr>
            </w:pPr>
          </w:p>
        </w:tc>
      </w:tr>
      <w:tr w:rsidR="008C307A" w:rsidRPr="00456C45" w:rsidTr="00CB216D">
        <w:trPr>
          <w:trHeight w:val="934"/>
        </w:trPr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8C307A" w:rsidRDefault="008C307A" w:rsidP="00B94069">
            <w:pPr>
              <w:tabs>
                <w:tab w:val="left" w:pos="709"/>
              </w:tabs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>Иные меры поддержки экспорта (указать)</w:t>
            </w:r>
          </w:p>
          <w:p w:rsidR="008C307A" w:rsidRPr="008C307A" w:rsidRDefault="008C307A" w:rsidP="008C307A">
            <w:pPr>
              <w:tabs>
                <w:tab w:val="left" w:pos="3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rPr>
          <w:trHeight w:val="934"/>
        </w:trPr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8C307A" w:rsidRDefault="008C307A" w:rsidP="009A091C">
            <w:pPr>
              <w:tabs>
                <w:tab w:val="left" w:pos="709"/>
              </w:tabs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>Иные меры поддержки экспорта (указать)</w:t>
            </w:r>
          </w:p>
          <w:p w:rsidR="008C307A" w:rsidRPr="008C307A" w:rsidRDefault="008C307A" w:rsidP="009A091C">
            <w:pPr>
              <w:tabs>
                <w:tab w:val="left" w:pos="3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C307A" w:rsidRPr="00456C45" w:rsidTr="00CB216D">
        <w:trPr>
          <w:trHeight w:val="934"/>
        </w:trPr>
        <w:tc>
          <w:tcPr>
            <w:tcW w:w="534" w:type="dxa"/>
          </w:tcPr>
          <w:p w:rsidR="008C307A" w:rsidRPr="00FB2FC4" w:rsidRDefault="008C307A" w:rsidP="00FB2FC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ind w:left="0" w:right="34" w:firstLine="0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8C307A" w:rsidRDefault="008C307A" w:rsidP="009A091C">
            <w:pPr>
              <w:tabs>
                <w:tab w:val="left" w:pos="709"/>
              </w:tabs>
              <w:ind w:right="176" w:firstLine="426"/>
              <w:jc w:val="both"/>
              <w:rPr>
                <w:sz w:val="24"/>
                <w:szCs w:val="24"/>
              </w:rPr>
            </w:pPr>
            <w:r w:rsidRPr="00B94069">
              <w:rPr>
                <w:sz w:val="24"/>
                <w:szCs w:val="24"/>
              </w:rPr>
              <w:t>Иные меры поддержки экспорта (указать)</w:t>
            </w:r>
          </w:p>
          <w:p w:rsidR="008C307A" w:rsidRPr="008C307A" w:rsidRDefault="008C307A" w:rsidP="009A091C">
            <w:pPr>
              <w:tabs>
                <w:tab w:val="left" w:pos="3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8C307A" w:rsidRPr="00456C45" w:rsidRDefault="008C307A" w:rsidP="00456C45">
            <w:pPr>
              <w:spacing w:line="288" w:lineRule="auto"/>
              <w:jc w:val="both"/>
              <w:rPr>
                <w:szCs w:val="28"/>
              </w:rPr>
            </w:pPr>
          </w:p>
        </w:tc>
      </w:tr>
    </w:tbl>
    <w:p w:rsidR="00233CE4" w:rsidRPr="00066932" w:rsidRDefault="00233CE4" w:rsidP="00B94069">
      <w:pPr>
        <w:spacing w:line="360" w:lineRule="auto"/>
        <w:jc w:val="both"/>
        <w:rPr>
          <w:szCs w:val="28"/>
        </w:rPr>
      </w:pPr>
    </w:p>
    <w:sectPr w:rsidR="00233CE4" w:rsidRPr="00066932" w:rsidSect="00EC7B6D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FC" w:rsidRDefault="00D26DFC" w:rsidP="00A1403D">
      <w:r>
        <w:separator/>
      </w:r>
    </w:p>
  </w:endnote>
  <w:endnote w:type="continuationSeparator" w:id="0">
    <w:p w:rsidR="00D26DFC" w:rsidRDefault="00D26DFC" w:rsidP="00A1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FC" w:rsidRDefault="00D26DFC" w:rsidP="00A1403D">
      <w:r>
        <w:separator/>
      </w:r>
    </w:p>
  </w:footnote>
  <w:footnote w:type="continuationSeparator" w:id="0">
    <w:p w:rsidR="00D26DFC" w:rsidRDefault="00D26DFC" w:rsidP="00A14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426238"/>
      <w:docPartObj>
        <w:docPartGallery w:val="Page Numbers (Top of Page)"/>
        <w:docPartUnique/>
      </w:docPartObj>
    </w:sdtPr>
    <w:sdtEndPr/>
    <w:sdtContent>
      <w:p w:rsidR="00A1403D" w:rsidRDefault="00A140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0B3">
          <w:rPr>
            <w:noProof/>
          </w:rPr>
          <w:t>2</w:t>
        </w:r>
        <w:r>
          <w:fldChar w:fldCharType="end"/>
        </w:r>
      </w:p>
    </w:sdtContent>
  </w:sdt>
  <w:p w:rsidR="00A1403D" w:rsidRDefault="00A140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FE2"/>
    <w:multiLevelType w:val="hybridMultilevel"/>
    <w:tmpl w:val="C6263B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EA92536"/>
    <w:multiLevelType w:val="hybridMultilevel"/>
    <w:tmpl w:val="98DE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38DE"/>
    <w:multiLevelType w:val="hybridMultilevel"/>
    <w:tmpl w:val="CEB6A310"/>
    <w:lvl w:ilvl="0" w:tplc="94ACF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276E52"/>
    <w:multiLevelType w:val="hybridMultilevel"/>
    <w:tmpl w:val="7E7008CC"/>
    <w:lvl w:ilvl="0" w:tplc="8A3CAC9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A0"/>
    <w:rsid w:val="00003DFD"/>
    <w:rsid w:val="000067AE"/>
    <w:rsid w:val="00011E0E"/>
    <w:rsid w:val="0001239B"/>
    <w:rsid w:val="000171C7"/>
    <w:rsid w:val="00017214"/>
    <w:rsid w:val="0002049E"/>
    <w:rsid w:val="0002317E"/>
    <w:rsid w:val="00023458"/>
    <w:rsid w:val="000237ED"/>
    <w:rsid w:val="000324B1"/>
    <w:rsid w:val="00037DDA"/>
    <w:rsid w:val="00040EDE"/>
    <w:rsid w:val="000443D8"/>
    <w:rsid w:val="00047269"/>
    <w:rsid w:val="00051A3E"/>
    <w:rsid w:val="000534BE"/>
    <w:rsid w:val="00060499"/>
    <w:rsid w:val="000619EE"/>
    <w:rsid w:val="00062E11"/>
    <w:rsid w:val="0006369E"/>
    <w:rsid w:val="0006502F"/>
    <w:rsid w:val="00066932"/>
    <w:rsid w:val="000676E2"/>
    <w:rsid w:val="0007097F"/>
    <w:rsid w:val="00070A3B"/>
    <w:rsid w:val="00074784"/>
    <w:rsid w:val="00083087"/>
    <w:rsid w:val="000853E6"/>
    <w:rsid w:val="00085BFC"/>
    <w:rsid w:val="00090A76"/>
    <w:rsid w:val="00091EB7"/>
    <w:rsid w:val="00092202"/>
    <w:rsid w:val="00093EE1"/>
    <w:rsid w:val="0009612D"/>
    <w:rsid w:val="00096611"/>
    <w:rsid w:val="00097D86"/>
    <w:rsid w:val="000A7296"/>
    <w:rsid w:val="000B0DE3"/>
    <w:rsid w:val="000B25C8"/>
    <w:rsid w:val="000B2FE2"/>
    <w:rsid w:val="000B48A8"/>
    <w:rsid w:val="000B4FD0"/>
    <w:rsid w:val="000B74F3"/>
    <w:rsid w:val="000C44B1"/>
    <w:rsid w:val="000C4ADC"/>
    <w:rsid w:val="000C5299"/>
    <w:rsid w:val="000C7F62"/>
    <w:rsid w:val="000D1175"/>
    <w:rsid w:val="000D2A7C"/>
    <w:rsid w:val="000D473B"/>
    <w:rsid w:val="000D7386"/>
    <w:rsid w:val="000E1575"/>
    <w:rsid w:val="000E2ECB"/>
    <w:rsid w:val="000E4786"/>
    <w:rsid w:val="000E6395"/>
    <w:rsid w:val="000F0A86"/>
    <w:rsid w:val="000F4930"/>
    <w:rsid w:val="0010262E"/>
    <w:rsid w:val="00105B4E"/>
    <w:rsid w:val="0010792A"/>
    <w:rsid w:val="00113FB9"/>
    <w:rsid w:val="00114BCB"/>
    <w:rsid w:val="00120F5E"/>
    <w:rsid w:val="001242A7"/>
    <w:rsid w:val="00126345"/>
    <w:rsid w:val="001302B0"/>
    <w:rsid w:val="00132798"/>
    <w:rsid w:val="0013713F"/>
    <w:rsid w:val="00146C69"/>
    <w:rsid w:val="00146E21"/>
    <w:rsid w:val="00147EE4"/>
    <w:rsid w:val="0015093F"/>
    <w:rsid w:val="00153F76"/>
    <w:rsid w:val="00154708"/>
    <w:rsid w:val="00156926"/>
    <w:rsid w:val="00157622"/>
    <w:rsid w:val="00157C22"/>
    <w:rsid w:val="0016258E"/>
    <w:rsid w:val="00162F4D"/>
    <w:rsid w:val="0016368F"/>
    <w:rsid w:val="00163C4A"/>
    <w:rsid w:val="00166FB4"/>
    <w:rsid w:val="0016737E"/>
    <w:rsid w:val="00167A02"/>
    <w:rsid w:val="00172491"/>
    <w:rsid w:val="00174080"/>
    <w:rsid w:val="00175FA8"/>
    <w:rsid w:val="0018386E"/>
    <w:rsid w:val="00184507"/>
    <w:rsid w:val="00190763"/>
    <w:rsid w:val="00193B6E"/>
    <w:rsid w:val="00196502"/>
    <w:rsid w:val="00196E79"/>
    <w:rsid w:val="001A4AC9"/>
    <w:rsid w:val="001A5DAF"/>
    <w:rsid w:val="001A6269"/>
    <w:rsid w:val="001C00B9"/>
    <w:rsid w:val="001C09B9"/>
    <w:rsid w:val="001C3383"/>
    <w:rsid w:val="001C4068"/>
    <w:rsid w:val="001C67FE"/>
    <w:rsid w:val="001C6C65"/>
    <w:rsid w:val="001C6E30"/>
    <w:rsid w:val="001C7D37"/>
    <w:rsid w:val="001C7DAC"/>
    <w:rsid w:val="001C7DF5"/>
    <w:rsid w:val="001D094A"/>
    <w:rsid w:val="001D36E7"/>
    <w:rsid w:val="001D4721"/>
    <w:rsid w:val="001D493D"/>
    <w:rsid w:val="001D645F"/>
    <w:rsid w:val="001E0303"/>
    <w:rsid w:val="001E1278"/>
    <w:rsid w:val="001E30FB"/>
    <w:rsid w:val="001E61B4"/>
    <w:rsid w:val="001F0094"/>
    <w:rsid w:val="001F0279"/>
    <w:rsid w:val="001F0B89"/>
    <w:rsid w:val="001F1B6E"/>
    <w:rsid w:val="001F2E04"/>
    <w:rsid w:val="001F5507"/>
    <w:rsid w:val="001F6CC3"/>
    <w:rsid w:val="00200685"/>
    <w:rsid w:val="00201205"/>
    <w:rsid w:val="002012ED"/>
    <w:rsid w:val="00201CE4"/>
    <w:rsid w:val="00203BCB"/>
    <w:rsid w:val="002053BF"/>
    <w:rsid w:val="00210EE0"/>
    <w:rsid w:val="00212022"/>
    <w:rsid w:val="002144E1"/>
    <w:rsid w:val="00214E1A"/>
    <w:rsid w:val="0021626F"/>
    <w:rsid w:val="00216DDC"/>
    <w:rsid w:val="002211DA"/>
    <w:rsid w:val="0022143A"/>
    <w:rsid w:val="00223208"/>
    <w:rsid w:val="002233C6"/>
    <w:rsid w:val="002240D9"/>
    <w:rsid w:val="00224A0F"/>
    <w:rsid w:val="00227AD3"/>
    <w:rsid w:val="00232689"/>
    <w:rsid w:val="00233CE4"/>
    <w:rsid w:val="002353FB"/>
    <w:rsid w:val="00237ACD"/>
    <w:rsid w:val="00243E4A"/>
    <w:rsid w:val="0024478B"/>
    <w:rsid w:val="00245462"/>
    <w:rsid w:val="002457A2"/>
    <w:rsid w:val="00245F16"/>
    <w:rsid w:val="002467F1"/>
    <w:rsid w:val="00246AF4"/>
    <w:rsid w:val="002516A5"/>
    <w:rsid w:val="002530C1"/>
    <w:rsid w:val="002531AC"/>
    <w:rsid w:val="00254CB7"/>
    <w:rsid w:val="00257358"/>
    <w:rsid w:val="00257762"/>
    <w:rsid w:val="002609A3"/>
    <w:rsid w:val="002636C7"/>
    <w:rsid w:val="00263C11"/>
    <w:rsid w:val="002649A6"/>
    <w:rsid w:val="0026577D"/>
    <w:rsid w:val="002661ED"/>
    <w:rsid w:val="00270FE1"/>
    <w:rsid w:val="002744A5"/>
    <w:rsid w:val="00276A7E"/>
    <w:rsid w:val="002808F8"/>
    <w:rsid w:val="002909C6"/>
    <w:rsid w:val="00291E03"/>
    <w:rsid w:val="00292131"/>
    <w:rsid w:val="002953C8"/>
    <w:rsid w:val="002A4FA7"/>
    <w:rsid w:val="002B02CD"/>
    <w:rsid w:val="002B045A"/>
    <w:rsid w:val="002B5A2D"/>
    <w:rsid w:val="002C029C"/>
    <w:rsid w:val="002C08D8"/>
    <w:rsid w:val="002C097D"/>
    <w:rsid w:val="002C2EF4"/>
    <w:rsid w:val="002C2F2C"/>
    <w:rsid w:val="002C556F"/>
    <w:rsid w:val="002C587F"/>
    <w:rsid w:val="002C7F0B"/>
    <w:rsid w:val="002D03AF"/>
    <w:rsid w:val="002D059D"/>
    <w:rsid w:val="002D1F29"/>
    <w:rsid w:val="002D2054"/>
    <w:rsid w:val="002D2B6A"/>
    <w:rsid w:val="002D6494"/>
    <w:rsid w:val="002E3CF3"/>
    <w:rsid w:val="002E3D12"/>
    <w:rsid w:val="002E5F05"/>
    <w:rsid w:val="002E6C3D"/>
    <w:rsid w:val="002E7AC2"/>
    <w:rsid w:val="002E7EA5"/>
    <w:rsid w:val="002F1131"/>
    <w:rsid w:val="002F2B89"/>
    <w:rsid w:val="002F3069"/>
    <w:rsid w:val="002F4794"/>
    <w:rsid w:val="002F5056"/>
    <w:rsid w:val="00306F53"/>
    <w:rsid w:val="0030791F"/>
    <w:rsid w:val="00311479"/>
    <w:rsid w:val="00313475"/>
    <w:rsid w:val="00314BEA"/>
    <w:rsid w:val="00317471"/>
    <w:rsid w:val="0032345D"/>
    <w:rsid w:val="00332F6E"/>
    <w:rsid w:val="00333154"/>
    <w:rsid w:val="00333C7F"/>
    <w:rsid w:val="003355EC"/>
    <w:rsid w:val="003358D5"/>
    <w:rsid w:val="00335B7A"/>
    <w:rsid w:val="00340CFA"/>
    <w:rsid w:val="00343FAF"/>
    <w:rsid w:val="00345C10"/>
    <w:rsid w:val="00346773"/>
    <w:rsid w:val="003529D2"/>
    <w:rsid w:val="00360673"/>
    <w:rsid w:val="00364C4A"/>
    <w:rsid w:val="00364D13"/>
    <w:rsid w:val="00366E51"/>
    <w:rsid w:val="00367CC0"/>
    <w:rsid w:val="003711CD"/>
    <w:rsid w:val="00372677"/>
    <w:rsid w:val="00373218"/>
    <w:rsid w:val="00374E7D"/>
    <w:rsid w:val="00376346"/>
    <w:rsid w:val="00377671"/>
    <w:rsid w:val="00377BFE"/>
    <w:rsid w:val="00377C65"/>
    <w:rsid w:val="00381084"/>
    <w:rsid w:val="00385945"/>
    <w:rsid w:val="0039098D"/>
    <w:rsid w:val="00390A93"/>
    <w:rsid w:val="003945EC"/>
    <w:rsid w:val="003952DC"/>
    <w:rsid w:val="003961FF"/>
    <w:rsid w:val="00396662"/>
    <w:rsid w:val="0039668F"/>
    <w:rsid w:val="003A011A"/>
    <w:rsid w:val="003A2846"/>
    <w:rsid w:val="003A3ADE"/>
    <w:rsid w:val="003A3ED4"/>
    <w:rsid w:val="003A695E"/>
    <w:rsid w:val="003B5015"/>
    <w:rsid w:val="003C19B1"/>
    <w:rsid w:val="003C2E91"/>
    <w:rsid w:val="003C334C"/>
    <w:rsid w:val="003C35F7"/>
    <w:rsid w:val="003C7441"/>
    <w:rsid w:val="003D38CB"/>
    <w:rsid w:val="003D4C86"/>
    <w:rsid w:val="003D5E53"/>
    <w:rsid w:val="003E348E"/>
    <w:rsid w:val="003E5BDA"/>
    <w:rsid w:val="003E797D"/>
    <w:rsid w:val="003F41C1"/>
    <w:rsid w:val="003F604E"/>
    <w:rsid w:val="003F7379"/>
    <w:rsid w:val="00400937"/>
    <w:rsid w:val="004023E0"/>
    <w:rsid w:val="004027CB"/>
    <w:rsid w:val="00402B79"/>
    <w:rsid w:val="004034B5"/>
    <w:rsid w:val="004040B3"/>
    <w:rsid w:val="004106CC"/>
    <w:rsid w:val="004161D5"/>
    <w:rsid w:val="004167F5"/>
    <w:rsid w:val="00424478"/>
    <w:rsid w:val="0043050C"/>
    <w:rsid w:val="004322ED"/>
    <w:rsid w:val="00436FA6"/>
    <w:rsid w:val="004406D4"/>
    <w:rsid w:val="004466E7"/>
    <w:rsid w:val="004468F6"/>
    <w:rsid w:val="00447E19"/>
    <w:rsid w:val="004500F2"/>
    <w:rsid w:val="0045189A"/>
    <w:rsid w:val="0045391B"/>
    <w:rsid w:val="00454735"/>
    <w:rsid w:val="00456C45"/>
    <w:rsid w:val="00460E9C"/>
    <w:rsid w:val="00462ED7"/>
    <w:rsid w:val="0046327E"/>
    <w:rsid w:val="0046330F"/>
    <w:rsid w:val="00466792"/>
    <w:rsid w:val="0047462A"/>
    <w:rsid w:val="00483918"/>
    <w:rsid w:val="0048777E"/>
    <w:rsid w:val="0049445C"/>
    <w:rsid w:val="00497FA4"/>
    <w:rsid w:val="004A2192"/>
    <w:rsid w:val="004B40E8"/>
    <w:rsid w:val="004B4C88"/>
    <w:rsid w:val="004B520C"/>
    <w:rsid w:val="004B54CA"/>
    <w:rsid w:val="004B57C1"/>
    <w:rsid w:val="004B5BA5"/>
    <w:rsid w:val="004B7D43"/>
    <w:rsid w:val="004C1C67"/>
    <w:rsid w:val="004D4DC2"/>
    <w:rsid w:val="004D5B72"/>
    <w:rsid w:val="004E0B4C"/>
    <w:rsid w:val="004E3781"/>
    <w:rsid w:val="004E5ADE"/>
    <w:rsid w:val="004E75DC"/>
    <w:rsid w:val="004F06DA"/>
    <w:rsid w:val="004F1DB6"/>
    <w:rsid w:val="004F6805"/>
    <w:rsid w:val="00512445"/>
    <w:rsid w:val="005165E8"/>
    <w:rsid w:val="005173F0"/>
    <w:rsid w:val="00522B44"/>
    <w:rsid w:val="00524976"/>
    <w:rsid w:val="005266CC"/>
    <w:rsid w:val="005267EA"/>
    <w:rsid w:val="0053124E"/>
    <w:rsid w:val="00532396"/>
    <w:rsid w:val="00532E21"/>
    <w:rsid w:val="005361F1"/>
    <w:rsid w:val="005372C0"/>
    <w:rsid w:val="0053742E"/>
    <w:rsid w:val="005376A3"/>
    <w:rsid w:val="00540709"/>
    <w:rsid w:val="00540AAA"/>
    <w:rsid w:val="00541E46"/>
    <w:rsid w:val="00544DE5"/>
    <w:rsid w:val="0054633F"/>
    <w:rsid w:val="00551B7B"/>
    <w:rsid w:val="00551C43"/>
    <w:rsid w:val="005520D6"/>
    <w:rsid w:val="00552A66"/>
    <w:rsid w:val="00554E21"/>
    <w:rsid w:val="005564F6"/>
    <w:rsid w:val="005624C2"/>
    <w:rsid w:val="00562997"/>
    <w:rsid w:val="0056502E"/>
    <w:rsid w:val="00567FC3"/>
    <w:rsid w:val="00570D56"/>
    <w:rsid w:val="00571CB2"/>
    <w:rsid w:val="00573D4A"/>
    <w:rsid w:val="00581650"/>
    <w:rsid w:val="0058354F"/>
    <w:rsid w:val="005A37EE"/>
    <w:rsid w:val="005A56FB"/>
    <w:rsid w:val="005A5B6B"/>
    <w:rsid w:val="005A68D9"/>
    <w:rsid w:val="005B0849"/>
    <w:rsid w:val="005B278C"/>
    <w:rsid w:val="005B2D66"/>
    <w:rsid w:val="005B4F13"/>
    <w:rsid w:val="005C12BE"/>
    <w:rsid w:val="005C18BD"/>
    <w:rsid w:val="005C2F42"/>
    <w:rsid w:val="005C4260"/>
    <w:rsid w:val="005D0478"/>
    <w:rsid w:val="005D069D"/>
    <w:rsid w:val="005D173E"/>
    <w:rsid w:val="005D25EB"/>
    <w:rsid w:val="005D379A"/>
    <w:rsid w:val="005D3D92"/>
    <w:rsid w:val="005D47B4"/>
    <w:rsid w:val="005D519E"/>
    <w:rsid w:val="005D6555"/>
    <w:rsid w:val="005D6F6C"/>
    <w:rsid w:val="005D70C9"/>
    <w:rsid w:val="005D7DB6"/>
    <w:rsid w:val="005E2BB4"/>
    <w:rsid w:val="005E545A"/>
    <w:rsid w:val="005E7A1D"/>
    <w:rsid w:val="005F42D6"/>
    <w:rsid w:val="00600DFC"/>
    <w:rsid w:val="00602815"/>
    <w:rsid w:val="00603573"/>
    <w:rsid w:val="00605F5E"/>
    <w:rsid w:val="0060728A"/>
    <w:rsid w:val="00610E47"/>
    <w:rsid w:val="00612A57"/>
    <w:rsid w:val="00613495"/>
    <w:rsid w:val="006140DF"/>
    <w:rsid w:val="006206DB"/>
    <w:rsid w:val="006208AE"/>
    <w:rsid w:val="00620D01"/>
    <w:rsid w:val="0062359E"/>
    <w:rsid w:val="006235BD"/>
    <w:rsid w:val="00623AD4"/>
    <w:rsid w:val="00624E9A"/>
    <w:rsid w:val="00627120"/>
    <w:rsid w:val="0063144C"/>
    <w:rsid w:val="00634601"/>
    <w:rsid w:val="00642434"/>
    <w:rsid w:val="0064342B"/>
    <w:rsid w:val="00643C99"/>
    <w:rsid w:val="006440B0"/>
    <w:rsid w:val="0064543D"/>
    <w:rsid w:val="0064550C"/>
    <w:rsid w:val="00645867"/>
    <w:rsid w:val="00647BA4"/>
    <w:rsid w:val="0065018D"/>
    <w:rsid w:val="006529BB"/>
    <w:rsid w:val="0065406C"/>
    <w:rsid w:val="00654389"/>
    <w:rsid w:val="00654FF7"/>
    <w:rsid w:val="006554E0"/>
    <w:rsid w:val="006570D4"/>
    <w:rsid w:val="00660EFC"/>
    <w:rsid w:val="00660F7D"/>
    <w:rsid w:val="00662350"/>
    <w:rsid w:val="006631A0"/>
    <w:rsid w:val="006658C7"/>
    <w:rsid w:val="00665BCD"/>
    <w:rsid w:val="00666366"/>
    <w:rsid w:val="0066676E"/>
    <w:rsid w:val="00674FA0"/>
    <w:rsid w:val="00676265"/>
    <w:rsid w:val="006779E5"/>
    <w:rsid w:val="00683141"/>
    <w:rsid w:val="00683598"/>
    <w:rsid w:val="00684C7E"/>
    <w:rsid w:val="006859ED"/>
    <w:rsid w:val="0068669B"/>
    <w:rsid w:val="00686FB9"/>
    <w:rsid w:val="006911C6"/>
    <w:rsid w:val="00694847"/>
    <w:rsid w:val="00694EEF"/>
    <w:rsid w:val="0069513E"/>
    <w:rsid w:val="006959D1"/>
    <w:rsid w:val="00695CC6"/>
    <w:rsid w:val="00696114"/>
    <w:rsid w:val="0069748E"/>
    <w:rsid w:val="006A0E72"/>
    <w:rsid w:val="006A23EE"/>
    <w:rsid w:val="006A6C2B"/>
    <w:rsid w:val="006B0EE5"/>
    <w:rsid w:val="006B0FFF"/>
    <w:rsid w:val="006B119D"/>
    <w:rsid w:val="006B16A4"/>
    <w:rsid w:val="006B39A6"/>
    <w:rsid w:val="006B3B5A"/>
    <w:rsid w:val="006B5C18"/>
    <w:rsid w:val="006C115B"/>
    <w:rsid w:val="006C16EC"/>
    <w:rsid w:val="006C25FC"/>
    <w:rsid w:val="006C2F75"/>
    <w:rsid w:val="006C37C7"/>
    <w:rsid w:val="006C7C83"/>
    <w:rsid w:val="006E098F"/>
    <w:rsid w:val="006E0CB1"/>
    <w:rsid w:val="006E1F8D"/>
    <w:rsid w:val="006E2453"/>
    <w:rsid w:val="006E2AF5"/>
    <w:rsid w:val="006F25D2"/>
    <w:rsid w:val="006F789C"/>
    <w:rsid w:val="00700A45"/>
    <w:rsid w:val="00703135"/>
    <w:rsid w:val="007055F9"/>
    <w:rsid w:val="0071400A"/>
    <w:rsid w:val="007155BD"/>
    <w:rsid w:val="007156C8"/>
    <w:rsid w:val="00722DFC"/>
    <w:rsid w:val="00723520"/>
    <w:rsid w:val="0072414A"/>
    <w:rsid w:val="00724CF7"/>
    <w:rsid w:val="007254ED"/>
    <w:rsid w:val="00725C40"/>
    <w:rsid w:val="0072697E"/>
    <w:rsid w:val="00726B68"/>
    <w:rsid w:val="00727747"/>
    <w:rsid w:val="00740DF7"/>
    <w:rsid w:val="007415F2"/>
    <w:rsid w:val="00743782"/>
    <w:rsid w:val="00752BEC"/>
    <w:rsid w:val="00755F9A"/>
    <w:rsid w:val="007615CF"/>
    <w:rsid w:val="007637AD"/>
    <w:rsid w:val="00765A6D"/>
    <w:rsid w:val="00771838"/>
    <w:rsid w:val="00772563"/>
    <w:rsid w:val="00772EEB"/>
    <w:rsid w:val="007824C9"/>
    <w:rsid w:val="007901C2"/>
    <w:rsid w:val="007903A2"/>
    <w:rsid w:val="00790680"/>
    <w:rsid w:val="00792F22"/>
    <w:rsid w:val="00793023"/>
    <w:rsid w:val="007A781D"/>
    <w:rsid w:val="007B15FE"/>
    <w:rsid w:val="007B4B02"/>
    <w:rsid w:val="007B6FA0"/>
    <w:rsid w:val="007C0BF0"/>
    <w:rsid w:val="007C0CCE"/>
    <w:rsid w:val="007C2EA7"/>
    <w:rsid w:val="007C5E9E"/>
    <w:rsid w:val="007D7A46"/>
    <w:rsid w:val="007D7FDE"/>
    <w:rsid w:val="007E494D"/>
    <w:rsid w:val="007E6B0E"/>
    <w:rsid w:val="007F0EF4"/>
    <w:rsid w:val="007F14CE"/>
    <w:rsid w:val="007F4529"/>
    <w:rsid w:val="00803DB9"/>
    <w:rsid w:val="008051CD"/>
    <w:rsid w:val="00807BF5"/>
    <w:rsid w:val="00811E2C"/>
    <w:rsid w:val="0081648F"/>
    <w:rsid w:val="008228B8"/>
    <w:rsid w:val="008268AD"/>
    <w:rsid w:val="00830497"/>
    <w:rsid w:val="008325A2"/>
    <w:rsid w:val="00834222"/>
    <w:rsid w:val="0083455C"/>
    <w:rsid w:val="008361B8"/>
    <w:rsid w:val="0083623F"/>
    <w:rsid w:val="00841830"/>
    <w:rsid w:val="00841B53"/>
    <w:rsid w:val="0084353E"/>
    <w:rsid w:val="008455DF"/>
    <w:rsid w:val="00854A67"/>
    <w:rsid w:val="00856E93"/>
    <w:rsid w:val="00857285"/>
    <w:rsid w:val="008623F8"/>
    <w:rsid w:val="00862C18"/>
    <w:rsid w:val="00870A58"/>
    <w:rsid w:val="00870D2B"/>
    <w:rsid w:val="00873491"/>
    <w:rsid w:val="00876C6B"/>
    <w:rsid w:val="0087732D"/>
    <w:rsid w:val="0088300F"/>
    <w:rsid w:val="008835FE"/>
    <w:rsid w:val="0088439A"/>
    <w:rsid w:val="00884B30"/>
    <w:rsid w:val="00886D48"/>
    <w:rsid w:val="0089059D"/>
    <w:rsid w:val="00893E34"/>
    <w:rsid w:val="008954BD"/>
    <w:rsid w:val="008A2816"/>
    <w:rsid w:val="008A2C45"/>
    <w:rsid w:val="008A59FE"/>
    <w:rsid w:val="008A5C42"/>
    <w:rsid w:val="008A5C9E"/>
    <w:rsid w:val="008B21A5"/>
    <w:rsid w:val="008B73A8"/>
    <w:rsid w:val="008B7735"/>
    <w:rsid w:val="008C0EB3"/>
    <w:rsid w:val="008C307A"/>
    <w:rsid w:val="008C3338"/>
    <w:rsid w:val="008C3E4B"/>
    <w:rsid w:val="008C6DB0"/>
    <w:rsid w:val="008C7D73"/>
    <w:rsid w:val="008D5295"/>
    <w:rsid w:val="008E3CC9"/>
    <w:rsid w:val="008E5345"/>
    <w:rsid w:val="008E5704"/>
    <w:rsid w:val="008E73B6"/>
    <w:rsid w:val="008F436D"/>
    <w:rsid w:val="008F786B"/>
    <w:rsid w:val="00905FFC"/>
    <w:rsid w:val="0090652C"/>
    <w:rsid w:val="0090760C"/>
    <w:rsid w:val="0091087C"/>
    <w:rsid w:val="009118C1"/>
    <w:rsid w:val="00913891"/>
    <w:rsid w:val="0091610E"/>
    <w:rsid w:val="00917ACD"/>
    <w:rsid w:val="00921359"/>
    <w:rsid w:val="00923AB2"/>
    <w:rsid w:val="009242D7"/>
    <w:rsid w:val="009255B6"/>
    <w:rsid w:val="009320F4"/>
    <w:rsid w:val="00932E4E"/>
    <w:rsid w:val="00934658"/>
    <w:rsid w:val="00935780"/>
    <w:rsid w:val="00936259"/>
    <w:rsid w:val="0094366E"/>
    <w:rsid w:val="009469C6"/>
    <w:rsid w:val="00946A1D"/>
    <w:rsid w:val="00950E03"/>
    <w:rsid w:val="00954A82"/>
    <w:rsid w:val="00962067"/>
    <w:rsid w:val="0097225A"/>
    <w:rsid w:val="00996727"/>
    <w:rsid w:val="009979CE"/>
    <w:rsid w:val="009A0F98"/>
    <w:rsid w:val="009A217C"/>
    <w:rsid w:val="009A3D3A"/>
    <w:rsid w:val="009A4ADC"/>
    <w:rsid w:val="009A6ACC"/>
    <w:rsid w:val="009A74B3"/>
    <w:rsid w:val="009B009A"/>
    <w:rsid w:val="009B3108"/>
    <w:rsid w:val="009B3656"/>
    <w:rsid w:val="009B4697"/>
    <w:rsid w:val="009B4E38"/>
    <w:rsid w:val="009C52FB"/>
    <w:rsid w:val="009C557B"/>
    <w:rsid w:val="009C5923"/>
    <w:rsid w:val="009C5F7E"/>
    <w:rsid w:val="009D03A7"/>
    <w:rsid w:val="009D11DC"/>
    <w:rsid w:val="009D1724"/>
    <w:rsid w:val="009D1E57"/>
    <w:rsid w:val="009D4EF6"/>
    <w:rsid w:val="009D5993"/>
    <w:rsid w:val="009D73D4"/>
    <w:rsid w:val="009E1171"/>
    <w:rsid w:val="009E559F"/>
    <w:rsid w:val="009E63C0"/>
    <w:rsid w:val="009E7827"/>
    <w:rsid w:val="009E79E0"/>
    <w:rsid w:val="009F0259"/>
    <w:rsid w:val="009F390A"/>
    <w:rsid w:val="009F3BBC"/>
    <w:rsid w:val="009F774D"/>
    <w:rsid w:val="00A002B4"/>
    <w:rsid w:val="00A01B43"/>
    <w:rsid w:val="00A05E0C"/>
    <w:rsid w:val="00A06A5D"/>
    <w:rsid w:val="00A0755B"/>
    <w:rsid w:val="00A11A20"/>
    <w:rsid w:val="00A1403D"/>
    <w:rsid w:val="00A242F4"/>
    <w:rsid w:val="00A3180D"/>
    <w:rsid w:val="00A32D7A"/>
    <w:rsid w:val="00A33013"/>
    <w:rsid w:val="00A34223"/>
    <w:rsid w:val="00A4448A"/>
    <w:rsid w:val="00A4487E"/>
    <w:rsid w:val="00A47E61"/>
    <w:rsid w:val="00A55AC3"/>
    <w:rsid w:val="00A56E4F"/>
    <w:rsid w:val="00A60B0B"/>
    <w:rsid w:val="00A632F8"/>
    <w:rsid w:val="00A651C1"/>
    <w:rsid w:val="00A67735"/>
    <w:rsid w:val="00A7063B"/>
    <w:rsid w:val="00A737FC"/>
    <w:rsid w:val="00A73C17"/>
    <w:rsid w:val="00A73C9C"/>
    <w:rsid w:val="00A742FE"/>
    <w:rsid w:val="00A75CF8"/>
    <w:rsid w:val="00A83CB5"/>
    <w:rsid w:val="00A90E19"/>
    <w:rsid w:val="00AA39DC"/>
    <w:rsid w:val="00AA3A21"/>
    <w:rsid w:val="00AA4481"/>
    <w:rsid w:val="00AA57B5"/>
    <w:rsid w:val="00AA7C76"/>
    <w:rsid w:val="00AB1232"/>
    <w:rsid w:val="00AB236B"/>
    <w:rsid w:val="00AB28E6"/>
    <w:rsid w:val="00AB2AF9"/>
    <w:rsid w:val="00AB382D"/>
    <w:rsid w:val="00AB522E"/>
    <w:rsid w:val="00AC1ADD"/>
    <w:rsid w:val="00AC74F2"/>
    <w:rsid w:val="00AD268C"/>
    <w:rsid w:val="00AD4212"/>
    <w:rsid w:val="00AD7B2A"/>
    <w:rsid w:val="00AD7F57"/>
    <w:rsid w:val="00AE0B24"/>
    <w:rsid w:val="00AE21CC"/>
    <w:rsid w:val="00AE2D29"/>
    <w:rsid w:val="00AE4ED0"/>
    <w:rsid w:val="00AE5A7A"/>
    <w:rsid w:val="00AF2344"/>
    <w:rsid w:val="00AF2533"/>
    <w:rsid w:val="00AF426D"/>
    <w:rsid w:val="00AF471E"/>
    <w:rsid w:val="00B06491"/>
    <w:rsid w:val="00B1111F"/>
    <w:rsid w:val="00B116F7"/>
    <w:rsid w:val="00B11ABC"/>
    <w:rsid w:val="00B130B4"/>
    <w:rsid w:val="00B13E1E"/>
    <w:rsid w:val="00B14B37"/>
    <w:rsid w:val="00B14C50"/>
    <w:rsid w:val="00B22D1F"/>
    <w:rsid w:val="00B2300D"/>
    <w:rsid w:val="00B250E2"/>
    <w:rsid w:val="00B25585"/>
    <w:rsid w:val="00B278C5"/>
    <w:rsid w:val="00B53848"/>
    <w:rsid w:val="00B53E24"/>
    <w:rsid w:val="00B5417B"/>
    <w:rsid w:val="00B56435"/>
    <w:rsid w:val="00B56988"/>
    <w:rsid w:val="00B62F31"/>
    <w:rsid w:val="00B63BE3"/>
    <w:rsid w:val="00B65FA0"/>
    <w:rsid w:val="00B675C4"/>
    <w:rsid w:val="00B70DFD"/>
    <w:rsid w:val="00B717B9"/>
    <w:rsid w:val="00B734D6"/>
    <w:rsid w:val="00B85CA4"/>
    <w:rsid w:val="00B8651E"/>
    <w:rsid w:val="00B87821"/>
    <w:rsid w:val="00B87AFA"/>
    <w:rsid w:val="00B90348"/>
    <w:rsid w:val="00B93B34"/>
    <w:rsid w:val="00B94069"/>
    <w:rsid w:val="00B96A26"/>
    <w:rsid w:val="00BA148B"/>
    <w:rsid w:val="00BA42F0"/>
    <w:rsid w:val="00BA5A6C"/>
    <w:rsid w:val="00BA7638"/>
    <w:rsid w:val="00BB2A9F"/>
    <w:rsid w:val="00BB2B21"/>
    <w:rsid w:val="00BB5A17"/>
    <w:rsid w:val="00BC247D"/>
    <w:rsid w:val="00BC5B95"/>
    <w:rsid w:val="00BC7896"/>
    <w:rsid w:val="00BC79FD"/>
    <w:rsid w:val="00BD1D32"/>
    <w:rsid w:val="00BD2444"/>
    <w:rsid w:val="00BD2AC9"/>
    <w:rsid w:val="00BD320F"/>
    <w:rsid w:val="00BD3531"/>
    <w:rsid w:val="00BD5CD2"/>
    <w:rsid w:val="00BD697E"/>
    <w:rsid w:val="00BE6993"/>
    <w:rsid w:val="00BF063D"/>
    <w:rsid w:val="00BF2FD8"/>
    <w:rsid w:val="00BF4197"/>
    <w:rsid w:val="00BF471D"/>
    <w:rsid w:val="00BF6891"/>
    <w:rsid w:val="00C01346"/>
    <w:rsid w:val="00C02024"/>
    <w:rsid w:val="00C041D8"/>
    <w:rsid w:val="00C0423A"/>
    <w:rsid w:val="00C10FDB"/>
    <w:rsid w:val="00C160B5"/>
    <w:rsid w:val="00C172BA"/>
    <w:rsid w:val="00C217C5"/>
    <w:rsid w:val="00C229CA"/>
    <w:rsid w:val="00C22A99"/>
    <w:rsid w:val="00C257C8"/>
    <w:rsid w:val="00C30C29"/>
    <w:rsid w:val="00C33141"/>
    <w:rsid w:val="00C33BBE"/>
    <w:rsid w:val="00C344A0"/>
    <w:rsid w:val="00C35C14"/>
    <w:rsid w:val="00C37989"/>
    <w:rsid w:val="00C412FC"/>
    <w:rsid w:val="00C43407"/>
    <w:rsid w:val="00C452EB"/>
    <w:rsid w:val="00C458F2"/>
    <w:rsid w:val="00C47861"/>
    <w:rsid w:val="00C50E9E"/>
    <w:rsid w:val="00C52BAA"/>
    <w:rsid w:val="00C54C1A"/>
    <w:rsid w:val="00C55850"/>
    <w:rsid w:val="00C55B7E"/>
    <w:rsid w:val="00C56D43"/>
    <w:rsid w:val="00C61159"/>
    <w:rsid w:val="00C629D4"/>
    <w:rsid w:val="00C64224"/>
    <w:rsid w:val="00C71789"/>
    <w:rsid w:val="00C739F1"/>
    <w:rsid w:val="00C76EC1"/>
    <w:rsid w:val="00C814E8"/>
    <w:rsid w:val="00C81DC4"/>
    <w:rsid w:val="00C901EB"/>
    <w:rsid w:val="00C90606"/>
    <w:rsid w:val="00C90750"/>
    <w:rsid w:val="00C91B79"/>
    <w:rsid w:val="00C93F6A"/>
    <w:rsid w:val="00C9699B"/>
    <w:rsid w:val="00C97D0D"/>
    <w:rsid w:val="00CA0216"/>
    <w:rsid w:val="00CA12F3"/>
    <w:rsid w:val="00CA478F"/>
    <w:rsid w:val="00CA7825"/>
    <w:rsid w:val="00CB0430"/>
    <w:rsid w:val="00CB216D"/>
    <w:rsid w:val="00CB3947"/>
    <w:rsid w:val="00CB3DA9"/>
    <w:rsid w:val="00CC022D"/>
    <w:rsid w:val="00CC05D3"/>
    <w:rsid w:val="00CD0BAE"/>
    <w:rsid w:val="00CD1B98"/>
    <w:rsid w:val="00CD3257"/>
    <w:rsid w:val="00CD4A9C"/>
    <w:rsid w:val="00CE0705"/>
    <w:rsid w:val="00CE362E"/>
    <w:rsid w:val="00CF28CF"/>
    <w:rsid w:val="00CF36F6"/>
    <w:rsid w:val="00CF4783"/>
    <w:rsid w:val="00CF7ABA"/>
    <w:rsid w:val="00D0594A"/>
    <w:rsid w:val="00D06523"/>
    <w:rsid w:val="00D100A6"/>
    <w:rsid w:val="00D10C4B"/>
    <w:rsid w:val="00D11126"/>
    <w:rsid w:val="00D1233F"/>
    <w:rsid w:val="00D131DB"/>
    <w:rsid w:val="00D15322"/>
    <w:rsid w:val="00D16F7E"/>
    <w:rsid w:val="00D20B90"/>
    <w:rsid w:val="00D24139"/>
    <w:rsid w:val="00D26DFC"/>
    <w:rsid w:val="00D321E0"/>
    <w:rsid w:val="00D322B5"/>
    <w:rsid w:val="00D32E0A"/>
    <w:rsid w:val="00D35585"/>
    <w:rsid w:val="00D35736"/>
    <w:rsid w:val="00D44E1F"/>
    <w:rsid w:val="00D561A1"/>
    <w:rsid w:val="00D57069"/>
    <w:rsid w:val="00D618EC"/>
    <w:rsid w:val="00D62FDB"/>
    <w:rsid w:val="00D63B9F"/>
    <w:rsid w:val="00D64929"/>
    <w:rsid w:val="00D65870"/>
    <w:rsid w:val="00D738D6"/>
    <w:rsid w:val="00D765EA"/>
    <w:rsid w:val="00D80152"/>
    <w:rsid w:val="00D83C7C"/>
    <w:rsid w:val="00D909EE"/>
    <w:rsid w:val="00D912B4"/>
    <w:rsid w:val="00DA1639"/>
    <w:rsid w:val="00DB35F1"/>
    <w:rsid w:val="00DB40A5"/>
    <w:rsid w:val="00DB5A0D"/>
    <w:rsid w:val="00DC00F8"/>
    <w:rsid w:val="00DC1841"/>
    <w:rsid w:val="00DC2F25"/>
    <w:rsid w:val="00DC48B4"/>
    <w:rsid w:val="00DC5C14"/>
    <w:rsid w:val="00DC62C2"/>
    <w:rsid w:val="00DD0869"/>
    <w:rsid w:val="00DD2F84"/>
    <w:rsid w:val="00DD4681"/>
    <w:rsid w:val="00DD4AEB"/>
    <w:rsid w:val="00DD55B9"/>
    <w:rsid w:val="00DD6293"/>
    <w:rsid w:val="00DE210B"/>
    <w:rsid w:val="00DE48CA"/>
    <w:rsid w:val="00DF10F7"/>
    <w:rsid w:val="00DF1D8E"/>
    <w:rsid w:val="00DF6026"/>
    <w:rsid w:val="00E017E6"/>
    <w:rsid w:val="00E01959"/>
    <w:rsid w:val="00E02BEF"/>
    <w:rsid w:val="00E07F6A"/>
    <w:rsid w:val="00E11524"/>
    <w:rsid w:val="00E13263"/>
    <w:rsid w:val="00E14411"/>
    <w:rsid w:val="00E15B0A"/>
    <w:rsid w:val="00E20AB0"/>
    <w:rsid w:val="00E217C2"/>
    <w:rsid w:val="00E22F9C"/>
    <w:rsid w:val="00E3227C"/>
    <w:rsid w:val="00E34A83"/>
    <w:rsid w:val="00E3793D"/>
    <w:rsid w:val="00E40413"/>
    <w:rsid w:val="00E44034"/>
    <w:rsid w:val="00E44917"/>
    <w:rsid w:val="00E4516B"/>
    <w:rsid w:val="00E51946"/>
    <w:rsid w:val="00E54F86"/>
    <w:rsid w:val="00E56974"/>
    <w:rsid w:val="00E61A66"/>
    <w:rsid w:val="00E62372"/>
    <w:rsid w:val="00E639DD"/>
    <w:rsid w:val="00E66F1B"/>
    <w:rsid w:val="00E71399"/>
    <w:rsid w:val="00E727C7"/>
    <w:rsid w:val="00E76FDF"/>
    <w:rsid w:val="00E8015E"/>
    <w:rsid w:val="00E84AD3"/>
    <w:rsid w:val="00E86389"/>
    <w:rsid w:val="00E92908"/>
    <w:rsid w:val="00E9464F"/>
    <w:rsid w:val="00E96010"/>
    <w:rsid w:val="00E96DCC"/>
    <w:rsid w:val="00EA1250"/>
    <w:rsid w:val="00EA2828"/>
    <w:rsid w:val="00EA5336"/>
    <w:rsid w:val="00EA6771"/>
    <w:rsid w:val="00EB5DF7"/>
    <w:rsid w:val="00EB6E6E"/>
    <w:rsid w:val="00EC1855"/>
    <w:rsid w:val="00EC271D"/>
    <w:rsid w:val="00EC7B6D"/>
    <w:rsid w:val="00ED19B4"/>
    <w:rsid w:val="00ED6528"/>
    <w:rsid w:val="00ED701E"/>
    <w:rsid w:val="00EE09C9"/>
    <w:rsid w:val="00EE532E"/>
    <w:rsid w:val="00EF1394"/>
    <w:rsid w:val="00EF23FE"/>
    <w:rsid w:val="00EF3858"/>
    <w:rsid w:val="00EF691E"/>
    <w:rsid w:val="00EF7F61"/>
    <w:rsid w:val="00F006D5"/>
    <w:rsid w:val="00F017E6"/>
    <w:rsid w:val="00F04C54"/>
    <w:rsid w:val="00F05C28"/>
    <w:rsid w:val="00F20CBE"/>
    <w:rsid w:val="00F32AA2"/>
    <w:rsid w:val="00F3354C"/>
    <w:rsid w:val="00F34467"/>
    <w:rsid w:val="00F35814"/>
    <w:rsid w:val="00F37A4C"/>
    <w:rsid w:val="00F45A38"/>
    <w:rsid w:val="00F46A5E"/>
    <w:rsid w:val="00F567F5"/>
    <w:rsid w:val="00F56919"/>
    <w:rsid w:val="00F56FF1"/>
    <w:rsid w:val="00F63EF4"/>
    <w:rsid w:val="00F642EC"/>
    <w:rsid w:val="00F64C82"/>
    <w:rsid w:val="00F7220B"/>
    <w:rsid w:val="00F73545"/>
    <w:rsid w:val="00F73BE7"/>
    <w:rsid w:val="00F773E5"/>
    <w:rsid w:val="00F813A5"/>
    <w:rsid w:val="00F81709"/>
    <w:rsid w:val="00F822F1"/>
    <w:rsid w:val="00F84D96"/>
    <w:rsid w:val="00F867C3"/>
    <w:rsid w:val="00F933E3"/>
    <w:rsid w:val="00F9413C"/>
    <w:rsid w:val="00F970D4"/>
    <w:rsid w:val="00FA10E3"/>
    <w:rsid w:val="00FA4279"/>
    <w:rsid w:val="00FA7AB6"/>
    <w:rsid w:val="00FA7F03"/>
    <w:rsid w:val="00FB1192"/>
    <w:rsid w:val="00FB1A26"/>
    <w:rsid w:val="00FB2FC4"/>
    <w:rsid w:val="00FB3910"/>
    <w:rsid w:val="00FB41C0"/>
    <w:rsid w:val="00FB67EB"/>
    <w:rsid w:val="00FC07EF"/>
    <w:rsid w:val="00FD7197"/>
    <w:rsid w:val="00FD7615"/>
    <w:rsid w:val="00FE2598"/>
    <w:rsid w:val="00FF30F8"/>
    <w:rsid w:val="00FF47D3"/>
    <w:rsid w:val="00FF71F4"/>
    <w:rsid w:val="00FF74F4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03D"/>
  </w:style>
  <w:style w:type="paragraph" w:styleId="a5">
    <w:name w:val="footer"/>
    <w:basedOn w:val="a"/>
    <w:link w:val="a6"/>
    <w:uiPriority w:val="99"/>
    <w:unhideWhenUsed/>
    <w:rsid w:val="00A140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03D"/>
  </w:style>
  <w:style w:type="paragraph" w:styleId="a7">
    <w:name w:val="List Paragraph"/>
    <w:basedOn w:val="a"/>
    <w:uiPriority w:val="34"/>
    <w:qFormat/>
    <w:rsid w:val="00456C45"/>
    <w:pPr>
      <w:ind w:left="720"/>
      <w:contextualSpacing/>
    </w:pPr>
  </w:style>
  <w:style w:type="table" w:styleId="a8">
    <w:name w:val="Table Grid"/>
    <w:basedOn w:val="a1"/>
    <w:uiPriority w:val="59"/>
    <w:rsid w:val="00456C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456C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6C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56C45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56C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03D"/>
  </w:style>
  <w:style w:type="paragraph" w:styleId="a5">
    <w:name w:val="footer"/>
    <w:basedOn w:val="a"/>
    <w:link w:val="a6"/>
    <w:uiPriority w:val="99"/>
    <w:unhideWhenUsed/>
    <w:rsid w:val="00A140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03D"/>
  </w:style>
  <w:style w:type="paragraph" w:styleId="a7">
    <w:name w:val="List Paragraph"/>
    <w:basedOn w:val="a"/>
    <w:uiPriority w:val="34"/>
    <w:qFormat/>
    <w:rsid w:val="00456C45"/>
    <w:pPr>
      <w:ind w:left="720"/>
      <w:contextualSpacing/>
    </w:pPr>
  </w:style>
  <w:style w:type="table" w:styleId="a8">
    <w:name w:val="Table Grid"/>
    <w:basedOn w:val="a1"/>
    <w:uiPriority w:val="59"/>
    <w:rsid w:val="00456C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456C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6C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56C45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56C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Петин Филипп Александрович</dc:creator>
  <cp:lastModifiedBy>Голышев Александр Юрьевич</cp:lastModifiedBy>
  <cp:revision>2</cp:revision>
  <cp:lastPrinted>2018-10-08T09:54:00Z</cp:lastPrinted>
  <dcterms:created xsi:type="dcterms:W3CDTF">2018-10-11T07:39:00Z</dcterms:created>
  <dcterms:modified xsi:type="dcterms:W3CDTF">2018-10-11T07:39:00Z</dcterms:modified>
</cp:coreProperties>
</file>