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7C16B3C" w14:textId="16198C6B" w:rsidR="00D94C84" w:rsidRDefault="00D94C84" w:rsidP="00D94C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52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CBBB6" wp14:editId="29FA3060">
                <wp:simplePos x="0" y="0"/>
                <wp:positionH relativeFrom="column">
                  <wp:posOffset>-2632710</wp:posOffset>
                </wp:positionH>
                <wp:positionV relativeFrom="paragraph">
                  <wp:posOffset>-710566</wp:posOffset>
                </wp:positionV>
                <wp:extent cx="692696" cy="10677525"/>
                <wp:effectExtent l="0" t="0" r="12700" b="28575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96" cy="1067752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1AC48A" id="Прямоугольник 8" o:spid="_x0000_s1026" style="position:absolute;margin-left:-207.3pt;margin-top:-55.95pt;width:54.55pt;height:84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" fillcolor="#465bc6" strokecolor="#385d8a" strokeweight="2pt"/>
            </w:pict>
          </mc:Fallback>
        </mc:AlternateContent>
      </w:r>
      <w:r w:rsidRPr="00D94C84">
        <w:rPr>
          <w:rFonts w:ascii="Times New Roman" w:eastAsia="Times New Roman" w:hAnsi="Times New Roman" w:cs="Times New Roman"/>
          <w:noProof/>
          <w:sz w:val="52"/>
          <w:szCs w:val="23"/>
        </w:rPr>
        <w:drawing>
          <wp:anchor distT="0" distB="0" distL="114300" distR="114300" simplePos="0" relativeHeight="251658240" behindDoc="0" locked="0" layoutInCell="1" allowOverlap="1" wp14:anchorId="7E1EA511" wp14:editId="78AF8757">
            <wp:simplePos x="4876800" y="723900"/>
            <wp:positionH relativeFrom="margin">
              <wp:align>left</wp:align>
            </wp:positionH>
            <wp:positionV relativeFrom="margin">
              <wp:align>top</wp:align>
            </wp:positionV>
            <wp:extent cx="1438275" cy="1938020"/>
            <wp:effectExtent l="0" t="0" r="0" b="5080"/>
            <wp:wrapSquare wrapText="bothSides"/>
            <wp:docPr id="3074" name="Picture 2" descr="Государственные символы России » Символы субъектов РФ 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Государственные символы России » Символы субъектов РФ 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98" cy="1935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C84">
        <w:rPr>
          <w:rFonts w:ascii="Times New Roman" w:eastAsia="Times New Roman" w:hAnsi="Times New Roman" w:cs="Times New Roman"/>
          <w:noProof/>
          <w:sz w:val="52"/>
          <w:szCs w:val="23"/>
        </w:rPr>
        <w:drawing>
          <wp:inline distT="0" distB="0" distL="0" distR="0" wp14:anchorId="00E812B7" wp14:editId="62229E91">
            <wp:extent cx="1828799" cy="1828801"/>
            <wp:effectExtent l="0" t="0" r="635" b="0"/>
            <wp:docPr id="3076" name="Picture 4" descr="Публичные обсуждения в Управлении Федеральной налоговой служ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Публичные обсуждения в Управлении Федеральной налоговой служб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04" cy="1836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B9A77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3"/>
        </w:rPr>
      </w:pPr>
    </w:p>
    <w:p w14:paraId="03A18D84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3"/>
        </w:rPr>
      </w:pPr>
    </w:p>
    <w:p w14:paraId="67BEC2F6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3"/>
        </w:rPr>
      </w:pPr>
    </w:p>
    <w:p w14:paraId="1C4A588C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3"/>
        </w:rPr>
      </w:pPr>
    </w:p>
    <w:p w14:paraId="6B33AC07" w14:textId="77777777" w:rsidR="00D94C84" w:rsidRP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3"/>
        </w:rPr>
      </w:pPr>
      <w:r w:rsidRPr="00D94C84">
        <w:rPr>
          <w:rFonts w:ascii="Times New Roman" w:eastAsia="Times New Roman" w:hAnsi="Times New Roman" w:cs="Times New Roman"/>
          <w:b/>
          <w:sz w:val="72"/>
          <w:szCs w:val="23"/>
        </w:rPr>
        <w:t>Анализ взаимоотношений бизнеса и власти</w:t>
      </w:r>
    </w:p>
    <w:p w14:paraId="385B7916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3"/>
        </w:rPr>
      </w:pPr>
      <w:r w:rsidRPr="00D94C84">
        <w:rPr>
          <w:rFonts w:ascii="Times New Roman" w:eastAsia="Times New Roman" w:hAnsi="Times New Roman" w:cs="Times New Roman"/>
          <w:b/>
          <w:sz w:val="72"/>
          <w:szCs w:val="23"/>
        </w:rPr>
        <w:t>Красноярского края</w:t>
      </w:r>
    </w:p>
    <w:p w14:paraId="2841143D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</w:p>
    <w:p w14:paraId="63B23A6E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</w:p>
    <w:p w14:paraId="477878BC" w14:textId="77777777" w:rsidR="00D94C84" w:rsidRP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</w:p>
    <w:p w14:paraId="73BC97EA" w14:textId="77777777" w:rsidR="00D94C84" w:rsidRP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23"/>
        </w:rPr>
      </w:pPr>
      <w:r w:rsidRPr="00D94C84">
        <w:rPr>
          <w:rFonts w:ascii="Times New Roman" w:eastAsia="Times New Roman" w:hAnsi="Times New Roman" w:cs="Times New Roman"/>
          <w:bCs/>
          <w:i/>
          <w:sz w:val="32"/>
          <w:szCs w:val="23"/>
        </w:rPr>
        <w:t xml:space="preserve">составлен Уполномоченным по защите прав предпринимателей в Красноярском крае  </w:t>
      </w:r>
    </w:p>
    <w:p w14:paraId="251CE11F" w14:textId="77777777" w:rsidR="00D94C84" w:rsidRP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3"/>
        </w:rPr>
      </w:pPr>
    </w:p>
    <w:p w14:paraId="5FF53881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5D858953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66F21489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700AAE5F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64D07436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2C0725A4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293BDF3E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78F01F1E" w14:textId="77777777" w:rsid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2EE6BAAF" w14:textId="77777777" w:rsidR="00D94C84" w:rsidRPr="00D94C84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  <w:r w:rsidRPr="00D94C84">
        <w:rPr>
          <w:rFonts w:ascii="Times New Roman" w:eastAsia="Times New Roman" w:hAnsi="Times New Roman" w:cs="Times New Roman"/>
          <w:b/>
          <w:bCs/>
          <w:sz w:val="36"/>
          <w:szCs w:val="23"/>
        </w:rPr>
        <w:t>Красноярск</w:t>
      </w:r>
    </w:p>
    <w:p w14:paraId="64949DEB" w14:textId="77777777" w:rsidR="00D506CF" w:rsidRDefault="00D94C84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  <w:r w:rsidRPr="00D94C84">
        <w:rPr>
          <w:rFonts w:ascii="Times New Roman" w:eastAsia="Times New Roman" w:hAnsi="Times New Roman" w:cs="Times New Roman"/>
          <w:b/>
          <w:bCs/>
          <w:sz w:val="36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23"/>
        </w:rPr>
        <w:t>октябрь</w:t>
      </w:r>
      <w:r w:rsidRPr="00D94C84">
        <w:rPr>
          <w:rFonts w:ascii="Times New Roman" w:eastAsia="Times New Roman" w:hAnsi="Times New Roman" w:cs="Times New Roman"/>
          <w:b/>
          <w:bCs/>
          <w:sz w:val="36"/>
          <w:szCs w:val="23"/>
        </w:rPr>
        <w:t xml:space="preserve"> 2020 </w:t>
      </w:r>
    </w:p>
    <w:p w14:paraId="347B321D" w14:textId="77777777" w:rsidR="00B307CD" w:rsidRDefault="00B307CD" w:rsidP="00FB067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2A0155" wp14:editId="17820B53">
                <wp:simplePos x="0" y="0"/>
                <wp:positionH relativeFrom="column">
                  <wp:posOffset>-1089660</wp:posOffset>
                </wp:positionH>
                <wp:positionV relativeFrom="paragraph">
                  <wp:posOffset>-714375</wp:posOffset>
                </wp:positionV>
                <wp:extent cx="692150" cy="10734675"/>
                <wp:effectExtent l="0" t="0" r="12700" b="2857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06F7E5" id="Прямоугольник 8" o:spid="_x0000_s1026" style="position:absolute;margin-left:-85.8pt;margin-top:-56.25pt;width:54.5pt;height:84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" fillcolor="#465bc6" strokecolor="#385d8a" strokeweight="2pt"/>
            </w:pict>
          </mc:Fallback>
        </mc:AlternateContent>
      </w:r>
    </w:p>
    <w:p w14:paraId="753E5208" w14:textId="77777777" w:rsidR="00B307CD" w:rsidRDefault="00B307CD" w:rsidP="00FB0676">
      <w:pPr>
        <w:jc w:val="center"/>
        <w:rPr>
          <w:rFonts w:ascii="Times New Roman" w:hAnsi="Times New Roman" w:cs="Times New Roman"/>
          <w:b/>
          <w:i/>
          <w:sz w:val="32"/>
        </w:rPr>
      </w:pPr>
    </w:p>
    <w:p w14:paraId="72DDF264" w14:textId="77777777" w:rsidR="00B307CD" w:rsidRPr="00B307CD" w:rsidRDefault="00B307CD" w:rsidP="00FB0676">
      <w:pPr>
        <w:jc w:val="center"/>
        <w:rPr>
          <w:rFonts w:ascii="Times New Roman" w:hAnsi="Times New Roman" w:cs="Times New Roman"/>
          <w:b/>
          <w:i/>
          <w:sz w:val="40"/>
        </w:rPr>
      </w:pPr>
    </w:p>
    <w:p w14:paraId="47A8DF56" w14:textId="77777777" w:rsidR="005041A5" w:rsidRDefault="005041A5" w:rsidP="00FB0676">
      <w:pPr>
        <w:jc w:val="center"/>
        <w:rPr>
          <w:rFonts w:ascii="Times New Roman" w:hAnsi="Times New Roman" w:cs="Times New Roman"/>
          <w:b/>
          <w:i/>
          <w:sz w:val="40"/>
        </w:rPr>
      </w:pPr>
    </w:p>
    <w:p w14:paraId="348CCD92" w14:textId="77777777" w:rsidR="005041A5" w:rsidRDefault="005041A5" w:rsidP="00FB0676">
      <w:pPr>
        <w:jc w:val="center"/>
        <w:rPr>
          <w:rFonts w:ascii="Times New Roman" w:hAnsi="Times New Roman" w:cs="Times New Roman"/>
          <w:b/>
          <w:i/>
          <w:sz w:val="40"/>
        </w:rPr>
      </w:pPr>
    </w:p>
    <w:p w14:paraId="18B72006" w14:textId="77777777" w:rsidR="005041A5" w:rsidRDefault="005041A5" w:rsidP="00FB0676">
      <w:pPr>
        <w:jc w:val="center"/>
        <w:rPr>
          <w:rFonts w:ascii="Times New Roman" w:hAnsi="Times New Roman" w:cs="Times New Roman"/>
          <w:b/>
          <w:i/>
          <w:sz w:val="40"/>
        </w:rPr>
      </w:pPr>
    </w:p>
    <w:p w14:paraId="445452AE" w14:textId="77777777" w:rsidR="005041A5" w:rsidRDefault="005041A5" w:rsidP="00FB0676">
      <w:pPr>
        <w:jc w:val="center"/>
        <w:rPr>
          <w:rFonts w:ascii="Times New Roman" w:hAnsi="Times New Roman" w:cs="Times New Roman"/>
          <w:b/>
          <w:i/>
          <w:sz w:val="40"/>
        </w:rPr>
      </w:pPr>
    </w:p>
    <w:p w14:paraId="71F4C881" w14:textId="77777777" w:rsidR="005041A5" w:rsidRDefault="005041A5" w:rsidP="00FB0676">
      <w:pPr>
        <w:jc w:val="center"/>
        <w:rPr>
          <w:rFonts w:ascii="Times New Roman" w:hAnsi="Times New Roman" w:cs="Times New Roman"/>
          <w:b/>
          <w:i/>
          <w:sz w:val="40"/>
        </w:rPr>
      </w:pPr>
    </w:p>
    <w:p w14:paraId="56BD0143" w14:textId="77777777" w:rsidR="00D506CF" w:rsidRPr="00B307CD" w:rsidRDefault="00D506CF" w:rsidP="00FB0676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B307CD">
        <w:rPr>
          <w:rFonts w:ascii="Times New Roman" w:hAnsi="Times New Roman" w:cs="Times New Roman"/>
          <w:b/>
          <w:i/>
          <w:sz w:val="40"/>
        </w:rPr>
        <w:t xml:space="preserve">Раздел </w:t>
      </w:r>
      <w:r w:rsidRPr="00B307CD">
        <w:rPr>
          <w:rFonts w:ascii="Times New Roman" w:hAnsi="Times New Roman" w:cs="Times New Roman"/>
          <w:b/>
          <w:i/>
          <w:sz w:val="40"/>
          <w:lang w:val="en-US"/>
        </w:rPr>
        <w:t>I</w:t>
      </w:r>
      <w:r w:rsidRPr="00B307CD">
        <w:rPr>
          <w:rFonts w:ascii="Times New Roman" w:hAnsi="Times New Roman" w:cs="Times New Roman"/>
          <w:b/>
          <w:i/>
          <w:sz w:val="40"/>
        </w:rPr>
        <w:t xml:space="preserve">. </w:t>
      </w:r>
      <w:r w:rsidR="00B307CD" w:rsidRPr="00B307CD">
        <w:rPr>
          <w:rFonts w:ascii="Times New Roman" w:hAnsi="Times New Roman" w:cs="Times New Roman"/>
          <w:b/>
          <w:i/>
          <w:sz w:val="40"/>
        </w:rPr>
        <w:t>Результаты</w:t>
      </w:r>
      <w:r w:rsidRPr="00B307CD">
        <w:rPr>
          <w:rFonts w:ascii="Times New Roman" w:hAnsi="Times New Roman" w:cs="Times New Roman"/>
          <w:b/>
          <w:i/>
          <w:sz w:val="40"/>
        </w:rPr>
        <w:t xml:space="preserve"> анкетирования, проведенного Уполномоченным по защите прав предпринимателей Красноярского края</w:t>
      </w:r>
    </w:p>
    <w:p w14:paraId="2BE63FAF" w14:textId="77777777" w:rsidR="00B307CD" w:rsidRDefault="00B307CD" w:rsidP="00B30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</w:rPr>
      </w:pPr>
    </w:p>
    <w:p w14:paraId="3B25D5F8" w14:textId="77777777" w:rsidR="00B307CD" w:rsidRPr="00B307CD" w:rsidRDefault="00B307CD" w:rsidP="00B30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</w:rPr>
      </w:pPr>
      <w:r w:rsidRPr="00B307CD">
        <w:rPr>
          <w:rFonts w:ascii="Times New Roman" w:hAnsi="Times New Roman" w:cs="Times New Roman"/>
          <w:b/>
          <w:i/>
          <w:sz w:val="40"/>
        </w:rPr>
        <w:t>«Оценка состояния бизнеса и эффективности мер</w:t>
      </w:r>
    </w:p>
    <w:p w14:paraId="358E6A2E" w14:textId="77777777" w:rsidR="00B307CD" w:rsidRPr="00B307CD" w:rsidRDefault="00B307CD" w:rsidP="00B30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</w:rPr>
      </w:pPr>
      <w:r w:rsidRPr="00B307CD">
        <w:rPr>
          <w:rFonts w:ascii="Times New Roman" w:hAnsi="Times New Roman" w:cs="Times New Roman"/>
          <w:b/>
          <w:i/>
          <w:sz w:val="40"/>
        </w:rPr>
        <w:t>государственной поддержки»</w:t>
      </w:r>
    </w:p>
    <w:p w14:paraId="338C2D72" w14:textId="77777777" w:rsidR="00FB0676" w:rsidRPr="00B307CD" w:rsidRDefault="00835C44" w:rsidP="00B30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>(15.10.2020</w:t>
      </w:r>
      <w:r w:rsidR="00B307CD" w:rsidRPr="00B307CD">
        <w:rPr>
          <w:rFonts w:ascii="Times New Roman" w:hAnsi="Times New Roman" w:cs="Times New Roman"/>
          <w:b/>
          <w:i/>
          <w:sz w:val="40"/>
        </w:rPr>
        <w:t>)</w:t>
      </w:r>
    </w:p>
    <w:p w14:paraId="23B833E0" w14:textId="77777777" w:rsidR="00B307CD" w:rsidRPr="00B307CD" w:rsidRDefault="00B307CD" w:rsidP="00B307CD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br w:type="page"/>
      </w:r>
    </w:p>
    <w:p w14:paraId="6CAADA76" w14:textId="77777777" w:rsidR="00FB0676" w:rsidRDefault="00B307CD" w:rsidP="004D5CC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F922C6" wp14:editId="5AB80BE6">
                <wp:simplePos x="0" y="0"/>
                <wp:positionH relativeFrom="column">
                  <wp:posOffset>-1080135</wp:posOffset>
                </wp:positionH>
                <wp:positionV relativeFrom="paragraph">
                  <wp:posOffset>-720090</wp:posOffset>
                </wp:positionV>
                <wp:extent cx="692150" cy="10734675"/>
                <wp:effectExtent l="0" t="0" r="12700" b="28575"/>
                <wp:wrapNone/>
                <wp:docPr id="4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F3DEB8" id="Прямоугольник 8" o:spid="_x0000_s1026" style="position:absolute;margin-left:-85.05pt;margin-top:-56.7pt;width:54.5pt;height:845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" fillcolor="#465bc6" strokecolor="#385d8a" strokeweight="2pt"/>
            </w:pict>
          </mc:Fallback>
        </mc:AlternateContent>
      </w:r>
      <w:r w:rsidR="004D5CC6">
        <w:rPr>
          <w:noProof/>
        </w:rPr>
        <w:drawing>
          <wp:inline distT="0" distB="0" distL="0" distR="0" wp14:anchorId="61AD6E10" wp14:editId="55645126">
            <wp:extent cx="5429250" cy="2562225"/>
            <wp:effectExtent l="0" t="0" r="1905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8BC2A5" w14:textId="77777777" w:rsidR="0066551F" w:rsidRDefault="0066551F" w:rsidP="0089524E">
      <w:pPr>
        <w:shd w:val="clear" w:color="auto" w:fill="FFFFFF"/>
        <w:spacing w:after="0" w:line="240" w:lineRule="auto"/>
        <w:ind w:left="426" w:right="283"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19B735CB" w14:textId="77777777" w:rsidR="001D311C" w:rsidRPr="0089524E" w:rsidRDefault="003507D7" w:rsidP="0089524E">
      <w:pPr>
        <w:shd w:val="clear" w:color="auto" w:fill="FFFFFF"/>
        <w:spacing w:after="0" w:line="240" w:lineRule="auto"/>
        <w:ind w:left="426" w:right="283" w:firstLine="567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В опросе приняли участие 4</w:t>
      </w:r>
      <w:r w:rsidRPr="003507D7">
        <w:rPr>
          <w:rFonts w:ascii="Times New Roman" w:eastAsia="Times New Roman" w:hAnsi="Times New Roman" w:cs="Times New Roman"/>
          <w:szCs w:val="28"/>
        </w:rPr>
        <w:t>4</w:t>
      </w:r>
      <w:r w:rsidR="004764CE" w:rsidRPr="0089524E">
        <w:rPr>
          <w:rFonts w:ascii="Times New Roman" w:eastAsia="Times New Roman" w:hAnsi="Times New Roman" w:cs="Times New Roman"/>
          <w:szCs w:val="28"/>
        </w:rPr>
        <w:t xml:space="preserve">% руководителей </w:t>
      </w:r>
      <w:r>
        <w:rPr>
          <w:rFonts w:ascii="Times New Roman" w:eastAsia="Times New Roman" w:hAnsi="Times New Roman" w:cs="Times New Roman"/>
          <w:szCs w:val="28"/>
        </w:rPr>
        <w:t>мал</w:t>
      </w:r>
      <w:r w:rsidR="00AF615C">
        <w:rPr>
          <w:rFonts w:ascii="Times New Roman" w:eastAsia="Times New Roman" w:hAnsi="Times New Roman" w:cs="Times New Roman"/>
          <w:szCs w:val="28"/>
        </w:rPr>
        <w:t>ых</w:t>
      </w:r>
      <w:r>
        <w:rPr>
          <w:rFonts w:ascii="Times New Roman" w:eastAsia="Times New Roman" w:hAnsi="Times New Roman" w:cs="Times New Roman"/>
          <w:szCs w:val="28"/>
        </w:rPr>
        <w:t xml:space="preserve"> предприяти</w:t>
      </w:r>
      <w:r w:rsidR="00AF615C">
        <w:rPr>
          <w:rFonts w:ascii="Times New Roman" w:eastAsia="Times New Roman" w:hAnsi="Times New Roman" w:cs="Times New Roman"/>
          <w:szCs w:val="28"/>
        </w:rPr>
        <w:t>й</w:t>
      </w:r>
      <w:r>
        <w:rPr>
          <w:rFonts w:ascii="Times New Roman" w:eastAsia="Times New Roman" w:hAnsi="Times New Roman" w:cs="Times New Roman"/>
          <w:szCs w:val="28"/>
        </w:rPr>
        <w:t xml:space="preserve"> и примерно </w:t>
      </w:r>
      <w:r w:rsidRPr="003507D7">
        <w:rPr>
          <w:rFonts w:ascii="Times New Roman" w:eastAsia="Times New Roman" w:hAnsi="Times New Roman" w:cs="Times New Roman"/>
          <w:szCs w:val="28"/>
        </w:rPr>
        <w:t>39</w:t>
      </w:r>
      <w:r w:rsidR="004764CE" w:rsidRPr="0089524E">
        <w:rPr>
          <w:rFonts w:ascii="Times New Roman" w:eastAsia="Times New Roman" w:hAnsi="Times New Roman" w:cs="Times New Roman"/>
          <w:szCs w:val="28"/>
        </w:rPr>
        <w:t xml:space="preserve">% индивидуальных предпринимателей. Руководителей средних предприятий и руководителей объединения предпринимателей </w:t>
      </w:r>
      <w:r w:rsidR="00AF615C">
        <w:rPr>
          <w:rFonts w:ascii="Times New Roman" w:eastAsia="Times New Roman" w:hAnsi="Times New Roman" w:cs="Times New Roman"/>
          <w:szCs w:val="28"/>
        </w:rPr>
        <w:t xml:space="preserve">- </w:t>
      </w:r>
      <w:r w:rsidR="004764CE" w:rsidRPr="0089524E">
        <w:rPr>
          <w:rFonts w:ascii="Times New Roman" w:eastAsia="Times New Roman" w:hAnsi="Times New Roman" w:cs="Times New Roman"/>
          <w:szCs w:val="28"/>
        </w:rPr>
        <w:t xml:space="preserve">по </w:t>
      </w:r>
      <w:r w:rsidRPr="003507D7">
        <w:rPr>
          <w:rFonts w:ascii="Times New Roman" w:eastAsia="Times New Roman" w:hAnsi="Times New Roman" w:cs="Times New Roman"/>
          <w:szCs w:val="28"/>
        </w:rPr>
        <w:t>9</w:t>
      </w:r>
      <w:r w:rsidR="004764CE" w:rsidRPr="0089524E">
        <w:rPr>
          <w:rFonts w:ascii="Times New Roman" w:eastAsia="Times New Roman" w:hAnsi="Times New Roman" w:cs="Times New Roman"/>
          <w:szCs w:val="28"/>
        </w:rPr>
        <w:t>%</w:t>
      </w:r>
      <w:r w:rsidRPr="003507D7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и 8%, соответственно</w:t>
      </w:r>
      <w:r w:rsidR="004764CE" w:rsidRPr="0089524E">
        <w:rPr>
          <w:rFonts w:ascii="Times New Roman" w:eastAsia="Times New Roman" w:hAnsi="Times New Roman" w:cs="Times New Roman"/>
          <w:szCs w:val="28"/>
        </w:rPr>
        <w:t xml:space="preserve">. </w:t>
      </w:r>
    </w:p>
    <w:p w14:paraId="24977E58" w14:textId="77777777" w:rsidR="004764CE" w:rsidRPr="004764CE" w:rsidRDefault="004764CE" w:rsidP="004764CE">
      <w:pPr>
        <w:shd w:val="clear" w:color="auto" w:fill="FFFFFF"/>
        <w:spacing w:after="0" w:line="240" w:lineRule="auto"/>
        <w:ind w:left="426" w:right="283" w:firstLine="567"/>
        <w:jc w:val="both"/>
        <w:rPr>
          <w:rFonts w:ascii="Times New Roman" w:eastAsia="Times New Roman" w:hAnsi="Times New Roman" w:cs="Times New Roman"/>
          <w:szCs w:val="23"/>
        </w:rPr>
      </w:pPr>
    </w:p>
    <w:p w14:paraId="62D6C863" w14:textId="77777777" w:rsidR="00FB0676" w:rsidRDefault="00FA0A52" w:rsidP="004D5CC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drawing>
          <wp:inline distT="0" distB="0" distL="0" distR="0" wp14:anchorId="048A09E2" wp14:editId="3EA9C5DE">
            <wp:extent cx="5753100" cy="268605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D276AC" w14:textId="77777777" w:rsidR="0066551F" w:rsidRDefault="0066551F" w:rsidP="004764CE">
      <w:pPr>
        <w:shd w:val="clear" w:color="auto" w:fill="FFFFFF"/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791F9639" w14:textId="77777777" w:rsidR="00FB0676" w:rsidRPr="0089524E" w:rsidRDefault="004764CE" w:rsidP="004764CE">
      <w:pPr>
        <w:shd w:val="clear" w:color="auto" w:fill="FFFFFF"/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Cs w:val="28"/>
        </w:rPr>
      </w:pPr>
      <w:r w:rsidRPr="0089524E">
        <w:rPr>
          <w:rFonts w:ascii="Times New Roman" w:eastAsia="Times New Roman" w:hAnsi="Times New Roman" w:cs="Times New Roman"/>
          <w:szCs w:val="28"/>
        </w:rPr>
        <w:t>В основном, деятельность участников опроса осущест</w:t>
      </w:r>
      <w:r w:rsidR="0066551F">
        <w:rPr>
          <w:rFonts w:ascii="Times New Roman" w:eastAsia="Times New Roman" w:hAnsi="Times New Roman" w:cs="Times New Roman"/>
          <w:szCs w:val="28"/>
        </w:rPr>
        <w:t xml:space="preserve">вляется в г. Красноярске (43%), а также в </w:t>
      </w:r>
      <w:r w:rsidR="0066551F" w:rsidRPr="0089524E">
        <w:rPr>
          <w:rFonts w:ascii="Times New Roman" w:eastAsia="Times New Roman" w:hAnsi="Times New Roman" w:cs="Times New Roman"/>
          <w:szCs w:val="28"/>
        </w:rPr>
        <w:t>муниципальных образований края –</w:t>
      </w:r>
      <w:r w:rsidR="0066551F">
        <w:rPr>
          <w:rFonts w:ascii="Times New Roman" w:eastAsia="Times New Roman" w:hAnsi="Times New Roman" w:cs="Times New Roman"/>
          <w:szCs w:val="28"/>
        </w:rPr>
        <w:t xml:space="preserve"> 3</w:t>
      </w:r>
      <w:r w:rsidR="0066551F" w:rsidRPr="0089524E">
        <w:rPr>
          <w:rFonts w:ascii="Times New Roman" w:eastAsia="Times New Roman" w:hAnsi="Times New Roman" w:cs="Times New Roman"/>
          <w:szCs w:val="28"/>
        </w:rPr>
        <w:t xml:space="preserve">0%. </w:t>
      </w:r>
      <w:r w:rsidRPr="0089524E">
        <w:rPr>
          <w:rFonts w:ascii="Times New Roman" w:eastAsia="Times New Roman" w:hAnsi="Times New Roman" w:cs="Times New Roman"/>
          <w:szCs w:val="28"/>
        </w:rPr>
        <w:t>В нескольких регионах страны занимаются бизнесом 15% опрошенных. Остальные опрошенные ос</w:t>
      </w:r>
      <w:r w:rsidR="0066551F">
        <w:rPr>
          <w:rFonts w:ascii="Times New Roman" w:eastAsia="Times New Roman" w:hAnsi="Times New Roman" w:cs="Times New Roman"/>
          <w:szCs w:val="28"/>
        </w:rPr>
        <w:t xml:space="preserve">уществляют  свою деятельность </w:t>
      </w:r>
      <w:r w:rsidR="002C1197" w:rsidRPr="0089524E">
        <w:rPr>
          <w:rFonts w:ascii="Times New Roman" w:eastAsia="Times New Roman" w:hAnsi="Times New Roman" w:cs="Times New Roman"/>
          <w:szCs w:val="28"/>
        </w:rPr>
        <w:t>в</w:t>
      </w:r>
      <w:r w:rsidR="0066551F">
        <w:rPr>
          <w:rFonts w:ascii="Times New Roman" w:eastAsia="Times New Roman" w:hAnsi="Times New Roman" w:cs="Times New Roman"/>
          <w:szCs w:val="28"/>
        </w:rPr>
        <w:t xml:space="preserve"> другом регионе</w:t>
      </w:r>
      <w:r w:rsidRPr="0089524E">
        <w:rPr>
          <w:rFonts w:ascii="Times New Roman" w:eastAsia="Times New Roman" w:hAnsi="Times New Roman" w:cs="Times New Roman"/>
          <w:szCs w:val="28"/>
        </w:rPr>
        <w:t xml:space="preserve"> </w:t>
      </w:r>
      <w:r w:rsidR="0089524E" w:rsidRPr="0089524E">
        <w:rPr>
          <w:rFonts w:ascii="Times New Roman" w:eastAsia="Times New Roman" w:hAnsi="Times New Roman" w:cs="Times New Roman"/>
          <w:szCs w:val="28"/>
        </w:rPr>
        <w:t>России (республика Алания, республика Хакасия, Новосибирская область, Кемеровская область</w:t>
      </w:r>
      <w:r w:rsidRPr="0089524E">
        <w:rPr>
          <w:rFonts w:ascii="Times New Roman" w:eastAsia="Times New Roman" w:hAnsi="Times New Roman" w:cs="Times New Roman"/>
          <w:szCs w:val="28"/>
        </w:rPr>
        <w:t xml:space="preserve">). </w:t>
      </w:r>
    </w:p>
    <w:p w14:paraId="4BD2FE92" w14:textId="77777777" w:rsidR="00FB0676" w:rsidRPr="00722993" w:rsidRDefault="00722993" w:rsidP="004D5C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8BA48" wp14:editId="59AF0D75">
                <wp:simplePos x="0" y="0"/>
                <wp:positionH relativeFrom="column">
                  <wp:posOffset>-1089660</wp:posOffset>
                </wp:positionH>
                <wp:positionV relativeFrom="paragraph">
                  <wp:posOffset>-710565</wp:posOffset>
                </wp:positionV>
                <wp:extent cx="692150" cy="10734675"/>
                <wp:effectExtent l="0" t="0" r="12700" b="28575"/>
                <wp:wrapNone/>
                <wp:docPr id="1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5D9C84" id="Прямоугольник 8" o:spid="_x0000_s1026" style="position:absolute;margin-left:-85.8pt;margin-top:-55.95pt;width:54.5pt;height:84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" fillcolor="#465bc6" strokecolor="#385d8a" strokeweight="2pt"/>
            </w:pict>
          </mc:Fallback>
        </mc:AlternateContent>
      </w:r>
      <w:r>
        <w:rPr>
          <w:noProof/>
        </w:rPr>
        <w:drawing>
          <wp:inline distT="0" distB="0" distL="0" distR="0" wp14:anchorId="2BA42F47" wp14:editId="54B66E3D">
            <wp:extent cx="5581650" cy="27432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7CF63C" w14:textId="77777777" w:rsidR="0066551F" w:rsidRDefault="0066551F" w:rsidP="0089524E">
      <w:pPr>
        <w:shd w:val="clear" w:color="auto" w:fill="FFFFFF"/>
        <w:spacing w:after="0" w:line="240" w:lineRule="auto"/>
        <w:ind w:right="566" w:firstLine="426"/>
        <w:jc w:val="both"/>
        <w:rPr>
          <w:rFonts w:ascii="Times New Roman" w:eastAsia="Times New Roman" w:hAnsi="Times New Roman" w:cs="Times New Roman"/>
          <w:szCs w:val="23"/>
        </w:rPr>
      </w:pPr>
    </w:p>
    <w:p w14:paraId="6CFF5BC6" w14:textId="77777777" w:rsidR="00FB0676" w:rsidRPr="0089524E" w:rsidRDefault="0089524E" w:rsidP="0089524E">
      <w:pPr>
        <w:shd w:val="clear" w:color="auto" w:fill="FFFFFF"/>
        <w:spacing w:after="0" w:line="240" w:lineRule="auto"/>
        <w:ind w:right="566" w:firstLine="426"/>
        <w:jc w:val="both"/>
        <w:rPr>
          <w:rFonts w:ascii="Times New Roman" w:eastAsia="Times New Roman" w:hAnsi="Times New Roman" w:cs="Times New Roman"/>
          <w:szCs w:val="23"/>
        </w:rPr>
      </w:pPr>
      <w:r w:rsidRPr="0089524E">
        <w:rPr>
          <w:rFonts w:ascii="Times New Roman" w:eastAsia="Times New Roman" w:hAnsi="Times New Roman" w:cs="Times New Roman"/>
          <w:szCs w:val="23"/>
        </w:rPr>
        <w:t>Опрос показал, что на данный момент подавляющее большинство компани</w:t>
      </w:r>
      <w:r w:rsidR="00AF615C">
        <w:rPr>
          <w:rFonts w:ascii="Times New Roman" w:eastAsia="Times New Roman" w:hAnsi="Times New Roman" w:cs="Times New Roman"/>
          <w:szCs w:val="23"/>
        </w:rPr>
        <w:t>й</w:t>
      </w:r>
      <w:r w:rsidRPr="0089524E">
        <w:rPr>
          <w:rFonts w:ascii="Times New Roman" w:eastAsia="Times New Roman" w:hAnsi="Times New Roman" w:cs="Times New Roman"/>
          <w:szCs w:val="23"/>
        </w:rPr>
        <w:t xml:space="preserve"> переживают снижение финансо</w:t>
      </w:r>
      <w:r w:rsidR="003507D7">
        <w:rPr>
          <w:rFonts w:ascii="Times New Roman" w:eastAsia="Times New Roman" w:hAnsi="Times New Roman" w:cs="Times New Roman"/>
          <w:szCs w:val="23"/>
        </w:rPr>
        <w:t xml:space="preserve">вых показателей или кризис </w:t>
      </w:r>
      <w:r w:rsidR="003507D7" w:rsidRPr="00CC4456">
        <w:rPr>
          <w:rFonts w:ascii="Times New Roman" w:eastAsia="Times New Roman" w:hAnsi="Times New Roman" w:cs="Times New Roman"/>
          <w:b/>
          <w:szCs w:val="23"/>
        </w:rPr>
        <w:t>(76</w:t>
      </w:r>
      <w:r w:rsidRPr="00CC4456">
        <w:rPr>
          <w:rFonts w:ascii="Times New Roman" w:eastAsia="Times New Roman" w:hAnsi="Times New Roman" w:cs="Times New Roman"/>
          <w:b/>
          <w:szCs w:val="23"/>
        </w:rPr>
        <w:t xml:space="preserve"> %</w:t>
      </w:r>
      <w:r w:rsidR="00CC4456" w:rsidRPr="00CC4456">
        <w:rPr>
          <w:rFonts w:ascii="Times New Roman" w:eastAsia="Times New Roman" w:hAnsi="Times New Roman" w:cs="Times New Roman"/>
          <w:b/>
          <w:szCs w:val="23"/>
        </w:rPr>
        <w:t>!!!</w:t>
      </w:r>
      <w:r w:rsidRPr="00CC4456">
        <w:rPr>
          <w:rFonts w:ascii="Times New Roman" w:eastAsia="Times New Roman" w:hAnsi="Times New Roman" w:cs="Times New Roman"/>
          <w:b/>
          <w:szCs w:val="23"/>
        </w:rPr>
        <w:t>),</w:t>
      </w:r>
      <w:r w:rsidRPr="0089524E">
        <w:rPr>
          <w:rFonts w:ascii="Times New Roman" w:eastAsia="Times New Roman" w:hAnsi="Times New Roman" w:cs="Times New Roman"/>
          <w:szCs w:val="23"/>
        </w:rPr>
        <w:t xml:space="preserve"> лишь у 6% к</w:t>
      </w:r>
      <w:r w:rsidR="003507D7">
        <w:rPr>
          <w:rFonts w:ascii="Times New Roman" w:eastAsia="Times New Roman" w:hAnsi="Times New Roman" w:cs="Times New Roman"/>
          <w:szCs w:val="23"/>
        </w:rPr>
        <w:t xml:space="preserve">омпаний наблюдается рост, а </w:t>
      </w:r>
      <w:r w:rsidR="003507D7" w:rsidRPr="003507D7">
        <w:rPr>
          <w:rFonts w:ascii="Times New Roman" w:eastAsia="Times New Roman" w:hAnsi="Times New Roman" w:cs="Times New Roman"/>
          <w:szCs w:val="23"/>
        </w:rPr>
        <w:t>18</w:t>
      </w:r>
      <w:r w:rsidRPr="0089524E">
        <w:rPr>
          <w:rFonts w:ascii="Times New Roman" w:eastAsia="Times New Roman" w:hAnsi="Times New Roman" w:cs="Times New Roman"/>
          <w:szCs w:val="23"/>
        </w:rPr>
        <w:t xml:space="preserve">% оценили свое положение как стабильное. </w:t>
      </w:r>
    </w:p>
    <w:p w14:paraId="1B709E10" w14:textId="77777777" w:rsidR="00B9271A" w:rsidRDefault="00B9271A" w:rsidP="00CF7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3"/>
        </w:rPr>
      </w:pPr>
    </w:p>
    <w:p w14:paraId="4A6C8B47" w14:textId="77777777" w:rsidR="00CF7290" w:rsidRPr="00EA329E" w:rsidRDefault="00CF7290" w:rsidP="00CF7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EA329E">
        <w:rPr>
          <w:rFonts w:ascii="Times New Roman" w:eastAsia="Times New Roman" w:hAnsi="Times New Roman" w:cs="Times New Roman"/>
          <w:b/>
          <w:bCs/>
          <w:szCs w:val="28"/>
        </w:rPr>
        <w:t>Основной вид деятельности компании:</w:t>
      </w:r>
    </w:p>
    <w:p w14:paraId="4127F6DD" w14:textId="77777777" w:rsidR="00CF7290" w:rsidRPr="004D5CC6" w:rsidRDefault="00CF7290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-5"/>
        <w:tblW w:w="8958" w:type="dxa"/>
        <w:tblLook w:val="04A0" w:firstRow="1" w:lastRow="0" w:firstColumn="1" w:lastColumn="0" w:noHBand="0" w:noVBand="1"/>
      </w:tblPr>
      <w:tblGrid>
        <w:gridCol w:w="7794"/>
        <w:gridCol w:w="1165"/>
      </w:tblGrid>
      <w:tr w:rsidR="00722993" w:rsidRPr="00722993" w14:paraId="2CE59B27" w14:textId="77777777" w:rsidTr="00CF7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35364E7C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торговля непродуктовыми группами товаров </w:t>
            </w:r>
          </w:p>
        </w:tc>
        <w:tc>
          <w:tcPr>
            <w:tcW w:w="1165" w:type="dxa"/>
            <w:noWrap/>
            <w:hideMark/>
          </w:tcPr>
          <w:p w14:paraId="7F6DA87C" w14:textId="77777777" w:rsidR="00722993" w:rsidRPr="00B9271A" w:rsidRDefault="00722993" w:rsidP="0072299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</w:rPr>
              <w:t>10</w:t>
            </w:r>
          </w:p>
        </w:tc>
      </w:tr>
      <w:tr w:rsidR="00722993" w:rsidRPr="00722993" w14:paraId="4730F237" w14:textId="77777777" w:rsidTr="00CF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7F7DF59D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торговля продуктовыми группами товаров </w:t>
            </w:r>
          </w:p>
        </w:tc>
        <w:tc>
          <w:tcPr>
            <w:tcW w:w="1165" w:type="dxa"/>
            <w:noWrap/>
            <w:hideMark/>
          </w:tcPr>
          <w:p w14:paraId="1E448F0F" w14:textId="77777777" w:rsidR="00722993" w:rsidRPr="00B9271A" w:rsidRDefault="00722993" w:rsidP="00722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22993" w:rsidRPr="00722993" w14:paraId="28FD427C" w14:textId="77777777" w:rsidTr="00CF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3BC8F190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обрабатывающее производство </w:t>
            </w:r>
          </w:p>
        </w:tc>
        <w:tc>
          <w:tcPr>
            <w:tcW w:w="1165" w:type="dxa"/>
            <w:noWrap/>
            <w:hideMark/>
          </w:tcPr>
          <w:p w14:paraId="26E7E307" w14:textId="77777777" w:rsidR="00722993" w:rsidRPr="00B9271A" w:rsidRDefault="00722993" w:rsidP="0072299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22993" w:rsidRPr="00722993" w14:paraId="03D625BA" w14:textId="77777777" w:rsidTr="00CF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16EC58B4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сельское и лесное хозяйство </w:t>
            </w:r>
          </w:p>
        </w:tc>
        <w:tc>
          <w:tcPr>
            <w:tcW w:w="1165" w:type="dxa"/>
            <w:noWrap/>
            <w:hideMark/>
          </w:tcPr>
          <w:p w14:paraId="0413BA13" w14:textId="77777777" w:rsidR="00722993" w:rsidRPr="00B9271A" w:rsidRDefault="00722993" w:rsidP="00722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22993" w:rsidRPr="00722993" w14:paraId="0A414F5F" w14:textId="77777777" w:rsidTr="00CF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4971F43C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бытовые услуги населению (кроме сферы туризма) </w:t>
            </w:r>
          </w:p>
        </w:tc>
        <w:tc>
          <w:tcPr>
            <w:tcW w:w="1165" w:type="dxa"/>
            <w:noWrap/>
            <w:hideMark/>
          </w:tcPr>
          <w:p w14:paraId="33B38D52" w14:textId="77777777" w:rsidR="00722993" w:rsidRPr="00B9271A" w:rsidRDefault="00722993" w:rsidP="0072299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22993" w:rsidRPr="00722993" w14:paraId="36C15EDB" w14:textId="77777777" w:rsidTr="00CF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068E950E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общественное питание (столовые, кафе, рестораны и т.п.) </w:t>
            </w:r>
          </w:p>
        </w:tc>
        <w:tc>
          <w:tcPr>
            <w:tcW w:w="1165" w:type="dxa"/>
            <w:noWrap/>
            <w:hideMark/>
          </w:tcPr>
          <w:p w14:paraId="26F8EDA3" w14:textId="77777777" w:rsidR="00722993" w:rsidRPr="00B9271A" w:rsidRDefault="00722993" w:rsidP="00722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22993" w:rsidRPr="00722993" w14:paraId="19C408A2" w14:textId="77777777" w:rsidTr="00CF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3360CCD4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гостиничный и туристический бизнес </w:t>
            </w:r>
          </w:p>
        </w:tc>
        <w:tc>
          <w:tcPr>
            <w:tcW w:w="1165" w:type="dxa"/>
            <w:noWrap/>
            <w:hideMark/>
          </w:tcPr>
          <w:p w14:paraId="239EAF9E" w14:textId="77777777" w:rsidR="00722993" w:rsidRPr="00B9271A" w:rsidRDefault="00722993" w:rsidP="0072299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22993" w:rsidRPr="00722993" w14:paraId="00BAC725" w14:textId="77777777" w:rsidTr="00CF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108BE63A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 xml:space="preserve">образовательная деятельность </w:t>
            </w:r>
          </w:p>
        </w:tc>
        <w:tc>
          <w:tcPr>
            <w:tcW w:w="1165" w:type="dxa"/>
            <w:noWrap/>
            <w:hideMark/>
          </w:tcPr>
          <w:p w14:paraId="620BFB76" w14:textId="77777777" w:rsidR="00722993" w:rsidRPr="00B9271A" w:rsidRDefault="00D8493B" w:rsidP="00722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F7290" w:rsidRPr="004D5CC6" w14:paraId="46EFCF68" w14:textId="77777777" w:rsidTr="00CF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p w14:paraId="187691CA" w14:textId="77777777" w:rsidR="00722993" w:rsidRPr="00B9271A" w:rsidRDefault="00722993" w:rsidP="00B9271A">
            <w:pPr>
              <w:ind w:firstLineChars="100" w:firstLine="280"/>
              <w:rPr>
                <w:rFonts w:ascii="Times New Roman" w:eastAsia="Times New Roman" w:hAnsi="Times New Roman" w:cs="Times New Roman"/>
                <w:b w:val="0"/>
                <w:color w:val="202124"/>
              </w:rPr>
            </w:pPr>
            <w:r w:rsidRPr="00B9271A">
              <w:rPr>
                <w:rFonts w:ascii="Times New Roman" w:eastAsia="Times New Roman" w:hAnsi="Times New Roman" w:cs="Times New Roman"/>
                <w:b w:val="0"/>
                <w:color w:val="202124"/>
              </w:rPr>
              <w:t>юридические и кадастровые услуги</w:t>
            </w:r>
          </w:p>
        </w:tc>
        <w:tc>
          <w:tcPr>
            <w:tcW w:w="1165" w:type="dxa"/>
            <w:noWrap/>
            <w:hideMark/>
          </w:tcPr>
          <w:p w14:paraId="17C3A078" w14:textId="77777777" w:rsidR="00722993" w:rsidRPr="00B9271A" w:rsidRDefault="00722993" w:rsidP="0072299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F7290" w:rsidRPr="004D5CC6" w14:paraId="59AB09A1" w14:textId="77777777" w:rsidTr="004D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3" w:type="dxa"/>
            <w:hideMark/>
          </w:tcPr>
          <w:tbl>
            <w:tblPr>
              <w:tblW w:w="7578" w:type="dxa"/>
              <w:tblLook w:val="04A0" w:firstRow="1" w:lastRow="0" w:firstColumn="1" w:lastColumn="0" w:noHBand="0" w:noVBand="1"/>
            </w:tblPr>
            <w:tblGrid>
              <w:gridCol w:w="7578"/>
            </w:tblGrid>
            <w:tr w:rsidR="004D5CC6" w:rsidRPr="00B9271A" w14:paraId="5CA9488D" w14:textId="77777777" w:rsidTr="004D5CC6">
              <w:trPr>
                <w:trHeight w:val="312"/>
              </w:trPr>
              <w:tc>
                <w:tcPr>
                  <w:tcW w:w="7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F4A6A0" w14:textId="77777777" w:rsidR="004D5CC6" w:rsidRPr="00B9271A" w:rsidRDefault="004D5CC6" w:rsidP="00D849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02124"/>
                    </w:rPr>
                  </w:pPr>
                  <w:r w:rsidRPr="00B9271A">
                    <w:rPr>
                      <w:rFonts w:ascii="Times New Roman" w:eastAsia="Times New Roman" w:hAnsi="Times New Roman" w:cs="Times New Roman"/>
                      <w:color w:val="202124"/>
                    </w:rPr>
                    <w:t>Другое:</w:t>
                  </w:r>
                  <w:r w:rsidRPr="00B9271A">
                    <w:rPr>
                      <w:rFonts w:ascii="Times New Roman" w:eastAsia="Times New Roman" w:hAnsi="Times New Roman" w:cs="Times New Roman"/>
                      <w:color w:val="202124"/>
                      <w:szCs w:val="20"/>
                    </w:rPr>
                    <w:t xml:space="preserve"> </w:t>
                  </w:r>
                  <w:r w:rsidRPr="00CC4456">
                    <w:rPr>
                      <w:rFonts w:ascii="Times New Roman" w:eastAsia="Times New Roman" w:hAnsi="Times New Roman" w:cs="Times New Roman"/>
                      <w:color w:val="auto"/>
                      <w:szCs w:val="20"/>
                    </w:rPr>
                    <w:t>(</w:t>
                  </w:r>
                  <w:r w:rsidRPr="00CC4456">
                    <w:rPr>
                      <w:rFonts w:ascii="Times New Roman" w:eastAsia="Times New Roman" w:hAnsi="Times New Roman" w:cs="Times New Roman"/>
                      <w:color w:val="auto"/>
                    </w:rPr>
                    <w:t>строител</w:t>
                  </w:r>
                  <w:r w:rsidR="00D8493B">
                    <w:rPr>
                      <w:rFonts w:ascii="Times New Roman" w:eastAsia="Times New Roman" w:hAnsi="Times New Roman" w:cs="Times New Roman"/>
                      <w:color w:val="auto"/>
                    </w:rPr>
                    <w:t>ьство и строительные материалы</w:t>
                  </w:r>
                  <w:r w:rsidRPr="00CC4456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, медицинские </w:t>
                  </w:r>
                  <w:r w:rsidR="00CC4456" w:rsidRPr="00CC4456">
                    <w:rPr>
                      <w:rFonts w:ascii="Times New Roman" w:eastAsia="Times New Roman" w:hAnsi="Times New Roman" w:cs="Times New Roman"/>
                      <w:color w:val="auto"/>
                    </w:rPr>
                    <w:t>услуги населению</w:t>
                  </w:r>
                  <w:r w:rsidRPr="00CC4456">
                    <w:rPr>
                      <w:rFonts w:ascii="Times New Roman" w:eastAsia="Times New Roman" w:hAnsi="Times New Roman" w:cs="Times New Roman"/>
                      <w:color w:val="auto"/>
                    </w:rPr>
                    <w:t>, пассажирские перевозки, перевозка грузов, специальная оценка условия труда, услуги аутсор</w:t>
                  </w:r>
                  <w:r w:rsidR="00D8493B">
                    <w:rPr>
                      <w:rFonts w:ascii="Times New Roman" w:eastAsia="Times New Roman" w:hAnsi="Times New Roman" w:cs="Times New Roman"/>
                      <w:color w:val="auto"/>
                    </w:rPr>
                    <w:t>синга и консалтинга, ИТ-бизнес</w:t>
                  </w:r>
                  <w:r w:rsidRPr="00CC4456">
                    <w:rPr>
                      <w:rFonts w:ascii="Times New Roman" w:eastAsia="Times New Roman" w:hAnsi="Times New Roman" w:cs="Times New Roman"/>
                      <w:color w:val="auto"/>
                    </w:rPr>
                    <w:t>, инженерная деятельность</w:t>
                  </w:r>
                  <w:r w:rsidR="00D8493B">
                    <w:rPr>
                      <w:rFonts w:ascii="Times New Roman" w:eastAsia="Times New Roman" w:hAnsi="Times New Roman" w:cs="Times New Roman"/>
                      <w:color w:val="auto"/>
                    </w:rPr>
                    <w:t>, сдача имущества в аренду, социальные услуги</w:t>
                  </w:r>
                  <w:r w:rsidRPr="00CC4456">
                    <w:rPr>
                      <w:rFonts w:ascii="Times New Roman" w:eastAsia="Times New Roman" w:hAnsi="Times New Roman" w:cs="Times New Roman"/>
                      <w:color w:val="auto"/>
                    </w:rPr>
                    <w:t>)</w:t>
                  </w:r>
                </w:p>
              </w:tc>
            </w:tr>
          </w:tbl>
          <w:p w14:paraId="65512FF3" w14:textId="77777777" w:rsidR="00CF7290" w:rsidRPr="00B9271A" w:rsidRDefault="00CF7290" w:rsidP="004D5CC6">
            <w:pPr>
              <w:rPr>
                <w:rFonts w:ascii="Times New Roman" w:eastAsia="Times New Roman" w:hAnsi="Times New Roman" w:cs="Times New Roman"/>
                <w:b w:val="0"/>
                <w:szCs w:val="20"/>
              </w:rPr>
            </w:pPr>
          </w:p>
        </w:tc>
        <w:tc>
          <w:tcPr>
            <w:tcW w:w="1165" w:type="dxa"/>
          </w:tcPr>
          <w:p w14:paraId="76A9583D" w14:textId="77777777" w:rsidR="00CF7290" w:rsidRPr="00B9271A" w:rsidRDefault="004D5CC6" w:rsidP="00D849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B9271A">
              <w:rPr>
                <w:rFonts w:ascii="Times New Roman" w:eastAsia="Times New Roman" w:hAnsi="Times New Roman" w:cs="Times New Roman"/>
              </w:rPr>
              <w:t>1</w:t>
            </w:r>
            <w:r w:rsidR="00D8493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119D4DDE" w14:textId="77777777" w:rsidR="00FB0676" w:rsidRPr="00CF7290" w:rsidRDefault="00FB0676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3"/>
        </w:rPr>
      </w:pPr>
    </w:p>
    <w:p w14:paraId="5AC0F219" w14:textId="77777777" w:rsidR="00FB0676" w:rsidRDefault="00D8493B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lastRenderedPageBreak/>
        <w:drawing>
          <wp:inline distT="0" distB="0" distL="0" distR="0" wp14:anchorId="75B003E2" wp14:editId="7C91DA40">
            <wp:extent cx="6296025" cy="4124325"/>
            <wp:effectExtent l="0" t="0" r="952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9271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ED1D9" wp14:editId="70752A66">
                <wp:simplePos x="0" y="0"/>
                <wp:positionH relativeFrom="column">
                  <wp:posOffset>-1118235</wp:posOffset>
                </wp:positionH>
                <wp:positionV relativeFrom="paragraph">
                  <wp:posOffset>-729615</wp:posOffset>
                </wp:positionV>
                <wp:extent cx="692150" cy="10734675"/>
                <wp:effectExtent l="0" t="0" r="1270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385859" id="Прямоугольник 8" o:spid="_x0000_s1026" style="position:absolute;margin-left:-88.05pt;margin-top:-57.45pt;width:54.5pt;height:84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" fillcolor="#465bc6" strokecolor="#385d8a" strokeweight="2pt"/>
            </w:pict>
          </mc:Fallback>
        </mc:AlternateContent>
      </w:r>
    </w:p>
    <w:p w14:paraId="3714889E" w14:textId="77777777" w:rsidR="0066551F" w:rsidRDefault="0066551F" w:rsidP="00B21627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szCs w:val="23"/>
        </w:rPr>
      </w:pPr>
    </w:p>
    <w:p w14:paraId="29C9DF94" w14:textId="77777777" w:rsidR="00AA79EB" w:rsidRDefault="00B9271A" w:rsidP="00B21627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B21627">
        <w:rPr>
          <w:rFonts w:ascii="Times New Roman" w:eastAsia="Times New Roman" w:hAnsi="Times New Roman" w:cs="Times New Roman"/>
          <w:szCs w:val="23"/>
        </w:rPr>
        <w:t>Основными видами деятельности, которыми занимаются компании, принявшие участие в опросе, являются: торговля непродуктовыми группами товаров (15%), общественное питание (11%), торговля продуктовыми товарами и обрабатыва</w:t>
      </w:r>
      <w:r w:rsidR="00B21627" w:rsidRPr="00B21627">
        <w:rPr>
          <w:rFonts w:ascii="Times New Roman" w:eastAsia="Times New Roman" w:hAnsi="Times New Roman" w:cs="Times New Roman"/>
          <w:szCs w:val="23"/>
        </w:rPr>
        <w:t>ющее производство (по 9%)</w:t>
      </w:r>
      <w:r w:rsidR="00B6448B">
        <w:rPr>
          <w:rFonts w:ascii="Times New Roman" w:eastAsia="Times New Roman" w:hAnsi="Times New Roman" w:cs="Times New Roman"/>
          <w:szCs w:val="23"/>
        </w:rPr>
        <w:t>, сельское и лесное хозяйство (8%)</w:t>
      </w:r>
      <w:r w:rsidR="00B21627" w:rsidRPr="00B21627">
        <w:rPr>
          <w:rFonts w:ascii="Times New Roman" w:eastAsia="Times New Roman" w:hAnsi="Times New Roman" w:cs="Times New Roman"/>
          <w:szCs w:val="23"/>
        </w:rPr>
        <w:t xml:space="preserve"> и др. </w:t>
      </w:r>
    </w:p>
    <w:p w14:paraId="409303DD" w14:textId="77777777" w:rsidR="00B21627" w:rsidRPr="00B21627" w:rsidRDefault="00B21627" w:rsidP="00B21627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szCs w:val="23"/>
        </w:rPr>
      </w:pPr>
    </w:p>
    <w:p w14:paraId="6307F99E" w14:textId="77777777" w:rsidR="0066551F" w:rsidRDefault="00AA79EB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drawing>
          <wp:inline distT="0" distB="0" distL="0" distR="0" wp14:anchorId="59E89094" wp14:editId="49FF628B">
            <wp:extent cx="6181725" cy="2933700"/>
            <wp:effectExtent l="0" t="0" r="9525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00156A" w14:textId="77777777" w:rsidR="00AA79EB" w:rsidRPr="0066551F" w:rsidRDefault="0066551F" w:rsidP="0066551F">
      <w:pPr>
        <w:tabs>
          <w:tab w:val="left" w:pos="0"/>
        </w:tabs>
        <w:ind w:right="-426" w:firstLine="426"/>
        <w:jc w:val="both"/>
        <w:rPr>
          <w:rFonts w:ascii="Times New Roman" w:eastAsia="Times New Roman" w:hAnsi="Times New Roman" w:cs="Times New Roman"/>
          <w:sz w:val="36"/>
          <w:szCs w:val="23"/>
        </w:rPr>
      </w:pPr>
      <w:r>
        <w:rPr>
          <w:rFonts w:ascii="Times New Roman" w:eastAsia="Times New Roman" w:hAnsi="Times New Roman" w:cs="Times New Roman"/>
          <w:sz w:val="36"/>
          <w:szCs w:val="23"/>
        </w:rPr>
        <w:tab/>
      </w:r>
      <w:r w:rsidRPr="0066551F">
        <w:rPr>
          <w:rFonts w:ascii="Times New Roman" w:eastAsia="Times New Roman" w:hAnsi="Times New Roman" w:cs="Times New Roman"/>
          <w:szCs w:val="23"/>
        </w:rPr>
        <w:t>Большинство опрошенных отмечают, что спрос на их продукцию снизился, по сравнению с</w:t>
      </w:r>
      <w:r w:rsidR="00D8493B">
        <w:rPr>
          <w:rFonts w:ascii="Times New Roman" w:eastAsia="Times New Roman" w:hAnsi="Times New Roman" w:cs="Times New Roman"/>
          <w:szCs w:val="23"/>
        </w:rPr>
        <w:t xml:space="preserve"> тем же периодом 2019 года (95</w:t>
      </w:r>
      <w:r w:rsidRPr="0066551F">
        <w:rPr>
          <w:rFonts w:ascii="Times New Roman" w:eastAsia="Times New Roman" w:hAnsi="Times New Roman" w:cs="Times New Roman"/>
          <w:szCs w:val="23"/>
        </w:rPr>
        <w:t>%), лишь</w:t>
      </w:r>
      <w:r w:rsidR="00D8493B">
        <w:rPr>
          <w:rFonts w:ascii="Times New Roman" w:eastAsia="Times New Roman" w:hAnsi="Times New Roman" w:cs="Times New Roman"/>
          <w:szCs w:val="23"/>
        </w:rPr>
        <w:t xml:space="preserve"> у 5</w:t>
      </w:r>
      <w:r w:rsidRPr="0066551F">
        <w:rPr>
          <w:rFonts w:ascii="Times New Roman" w:eastAsia="Times New Roman" w:hAnsi="Times New Roman" w:cs="Times New Roman"/>
          <w:szCs w:val="23"/>
        </w:rPr>
        <w:t>% спрос увеличился.</w:t>
      </w:r>
      <w:r w:rsidR="00D8146A">
        <w:rPr>
          <w:rFonts w:ascii="Times New Roman" w:eastAsia="Times New Roman" w:hAnsi="Times New Roman" w:cs="Times New Roman"/>
          <w:szCs w:val="23"/>
        </w:rPr>
        <w:t xml:space="preserve"> При этом, у 44% спрос упал более, чем на 50%.</w:t>
      </w:r>
    </w:p>
    <w:p w14:paraId="52425661" w14:textId="77777777" w:rsidR="00AA79EB" w:rsidRDefault="00ED74C0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745419" wp14:editId="3ACB289C">
                <wp:simplePos x="0" y="0"/>
                <wp:positionH relativeFrom="column">
                  <wp:posOffset>-1118235</wp:posOffset>
                </wp:positionH>
                <wp:positionV relativeFrom="paragraph">
                  <wp:posOffset>-720725</wp:posOffset>
                </wp:positionV>
                <wp:extent cx="692150" cy="10734675"/>
                <wp:effectExtent l="0" t="0" r="1270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737AF8" id="Прямоугольник 34" o:spid="_x0000_s1026" style="position:absolute;margin-left:-88.05pt;margin-top:-56.75pt;width:54.5pt;height:845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" fillcolor="#465bc6" strokecolor="#385d8a" strokeweight="2pt"/>
            </w:pict>
          </mc:Fallback>
        </mc:AlternateContent>
      </w:r>
      <w:r w:rsidR="00AA79EB">
        <w:rPr>
          <w:noProof/>
        </w:rPr>
        <w:drawing>
          <wp:inline distT="0" distB="0" distL="0" distR="0" wp14:anchorId="1EE1C73C" wp14:editId="56A5051D">
            <wp:extent cx="5943600" cy="29718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5F89D08" w14:textId="77777777" w:rsidR="0066551F" w:rsidRPr="0066551F" w:rsidRDefault="0066551F" w:rsidP="00665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66551F">
        <w:rPr>
          <w:rFonts w:ascii="Times New Roman" w:eastAsia="Times New Roman" w:hAnsi="Times New Roman" w:cs="Times New Roman"/>
          <w:szCs w:val="23"/>
        </w:rPr>
        <w:t xml:space="preserve">Оценивая шанс своей компании «выжить», в случае второй волны пандемии </w:t>
      </w:r>
      <w:r w:rsidRPr="0066551F">
        <w:rPr>
          <w:rFonts w:ascii="Times New Roman" w:eastAsia="Times New Roman" w:hAnsi="Times New Roman" w:cs="Times New Roman"/>
          <w:szCs w:val="23"/>
          <w:lang w:val="en-US"/>
        </w:rPr>
        <w:t>COVID</w:t>
      </w:r>
      <w:r w:rsidR="003507D7">
        <w:rPr>
          <w:rFonts w:ascii="Times New Roman" w:eastAsia="Times New Roman" w:hAnsi="Times New Roman" w:cs="Times New Roman"/>
          <w:szCs w:val="23"/>
        </w:rPr>
        <w:t>-19, 4</w:t>
      </w:r>
      <w:r w:rsidR="003507D7" w:rsidRPr="003507D7">
        <w:rPr>
          <w:rFonts w:ascii="Times New Roman" w:eastAsia="Times New Roman" w:hAnsi="Times New Roman" w:cs="Times New Roman"/>
          <w:szCs w:val="23"/>
        </w:rPr>
        <w:t>4</w:t>
      </w:r>
      <w:r w:rsidRPr="0066551F">
        <w:rPr>
          <w:rFonts w:ascii="Times New Roman" w:eastAsia="Times New Roman" w:hAnsi="Times New Roman" w:cs="Times New Roman"/>
          <w:szCs w:val="23"/>
        </w:rPr>
        <w:t>% опрошенных заявили, что не переживут или скорее не переживут повторных ограничений</w:t>
      </w:r>
      <w:r w:rsidR="003507D7">
        <w:rPr>
          <w:rFonts w:ascii="Times New Roman" w:eastAsia="Times New Roman" w:hAnsi="Times New Roman" w:cs="Times New Roman"/>
          <w:szCs w:val="23"/>
        </w:rPr>
        <w:t>, а 56</w:t>
      </w:r>
      <w:r>
        <w:rPr>
          <w:rFonts w:ascii="Times New Roman" w:eastAsia="Times New Roman" w:hAnsi="Times New Roman" w:cs="Times New Roman"/>
          <w:szCs w:val="23"/>
        </w:rPr>
        <w:t>% опрошенных отмети</w:t>
      </w:r>
      <w:r w:rsidRPr="0066551F">
        <w:rPr>
          <w:rFonts w:ascii="Times New Roman" w:eastAsia="Times New Roman" w:hAnsi="Times New Roman" w:cs="Times New Roman"/>
          <w:szCs w:val="23"/>
        </w:rPr>
        <w:t xml:space="preserve">ли, что смогут или скорее смогут пережить повторные ограничения. </w:t>
      </w:r>
    </w:p>
    <w:p w14:paraId="3DAD14EC" w14:textId="77777777" w:rsidR="00287F8B" w:rsidRDefault="00287F8B" w:rsidP="0066551F">
      <w:pPr>
        <w:shd w:val="clear" w:color="auto" w:fill="FFFFFF"/>
        <w:spacing w:after="0" w:line="240" w:lineRule="auto"/>
        <w:rPr>
          <w:noProof/>
        </w:rPr>
      </w:pPr>
    </w:p>
    <w:p w14:paraId="3408737B" w14:textId="77777777" w:rsidR="00287F8B" w:rsidRPr="00ED74C0" w:rsidRDefault="0066551F" w:rsidP="00ED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3"/>
        </w:rPr>
      </w:pPr>
      <w:r>
        <w:rPr>
          <w:noProof/>
        </w:rPr>
        <w:drawing>
          <wp:inline distT="0" distB="0" distL="0" distR="0" wp14:anchorId="13C20BD8" wp14:editId="164D1CF0">
            <wp:extent cx="6115050" cy="34671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43160B" w14:textId="77777777" w:rsidR="00FB0676" w:rsidRDefault="00EA329E" w:rsidP="00EA3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EA329E">
        <w:rPr>
          <w:rFonts w:ascii="Times New Roman" w:eastAsia="Times New Roman" w:hAnsi="Times New Roman" w:cs="Times New Roman"/>
          <w:szCs w:val="28"/>
        </w:rPr>
        <w:t xml:space="preserve">Большинство опрошенных отрицательно оценивают действия властей по поддержке бизнеса в условиях пандемии - 45,1% (действия региональных властей) 36,7% (муниципальных властей). 21,1% и 33,8% опрошенных ничего не слышали о мерах поддержки, проводимых региональными и муниципальными властями, соответственно. Положительное отношение к действиям по поддержке бизнеса региональных и муниципальных властей высказали лишь 12,7% и 8,5%, соответственно. </w:t>
      </w:r>
    </w:p>
    <w:p w14:paraId="7FB16E19" w14:textId="77777777" w:rsidR="00FB0676" w:rsidRDefault="00D8493B" w:rsidP="00421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lastRenderedPageBreak/>
        <w:drawing>
          <wp:inline distT="0" distB="0" distL="0" distR="0" wp14:anchorId="275BD0E5" wp14:editId="0869B364">
            <wp:extent cx="5943600" cy="3209925"/>
            <wp:effectExtent l="0" t="0" r="1905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EA329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3C0C5" wp14:editId="42D71D4F">
                <wp:simplePos x="0" y="0"/>
                <wp:positionH relativeFrom="column">
                  <wp:posOffset>-1070610</wp:posOffset>
                </wp:positionH>
                <wp:positionV relativeFrom="paragraph">
                  <wp:posOffset>-1129665</wp:posOffset>
                </wp:positionV>
                <wp:extent cx="692150" cy="11087100"/>
                <wp:effectExtent l="0" t="0" r="1270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1087100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BAA232" id="Прямоугольник 22" o:spid="_x0000_s1026" style="position:absolute;margin-left:-84.3pt;margin-top:-88.95pt;width:54.5pt;height:87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" fillcolor="#465bc6" strokecolor="#385d8a" strokeweight="2pt"/>
            </w:pict>
          </mc:Fallback>
        </mc:AlternateContent>
      </w:r>
    </w:p>
    <w:p w14:paraId="54D9A792" w14:textId="77777777" w:rsidR="00AC4FFD" w:rsidRDefault="00AC4FFD" w:rsidP="00421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3CFE7ADC" w14:textId="77777777" w:rsidR="00FB0676" w:rsidRDefault="004210B9" w:rsidP="00421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4210B9">
        <w:rPr>
          <w:rFonts w:ascii="Times New Roman" w:eastAsia="Times New Roman" w:hAnsi="Times New Roman" w:cs="Times New Roman"/>
          <w:szCs w:val="28"/>
        </w:rPr>
        <w:t>Подавляющее большинство опрошенных представителей бизнеса не смогли воспользоваться мерами поддержки властей</w:t>
      </w:r>
      <w:r>
        <w:rPr>
          <w:rFonts w:ascii="Times New Roman" w:eastAsia="Times New Roman" w:hAnsi="Times New Roman" w:cs="Times New Roman"/>
          <w:szCs w:val="28"/>
        </w:rPr>
        <w:t xml:space="preserve"> (66%). Самыми распространенными мерами</w:t>
      </w:r>
      <w:r w:rsidRPr="004210B9">
        <w:rPr>
          <w:rFonts w:ascii="Times New Roman" w:eastAsia="Times New Roman" w:hAnsi="Times New Roman" w:cs="Times New Roman"/>
          <w:szCs w:val="28"/>
        </w:rPr>
        <w:t xml:space="preserve"> поддержки являются льготные (субсидируемы</w:t>
      </w:r>
      <w:r w:rsidR="00287843">
        <w:rPr>
          <w:rFonts w:ascii="Times New Roman" w:eastAsia="Times New Roman" w:hAnsi="Times New Roman" w:cs="Times New Roman"/>
          <w:szCs w:val="28"/>
        </w:rPr>
        <w:t>е</w:t>
      </w:r>
      <w:r w:rsidRPr="004210B9">
        <w:rPr>
          <w:rFonts w:ascii="Times New Roman" w:eastAsia="Times New Roman" w:hAnsi="Times New Roman" w:cs="Times New Roman"/>
          <w:szCs w:val="28"/>
        </w:rPr>
        <w:t xml:space="preserve"> краем) кредиты и займы, им</w:t>
      </w:r>
      <w:r>
        <w:rPr>
          <w:rFonts w:ascii="Times New Roman" w:eastAsia="Times New Roman" w:hAnsi="Times New Roman" w:cs="Times New Roman"/>
          <w:szCs w:val="28"/>
        </w:rPr>
        <w:t>и</w:t>
      </w:r>
      <w:r w:rsidRPr="004210B9">
        <w:rPr>
          <w:rFonts w:ascii="Times New Roman" w:eastAsia="Times New Roman" w:hAnsi="Times New Roman" w:cs="Times New Roman"/>
          <w:szCs w:val="28"/>
        </w:rPr>
        <w:t xml:space="preserve"> воспользовались 14% опрошенных и льготные ставки региональных (местных) налогов (воспользовались 12% опрошенных). Менее «популярны</w:t>
      </w:r>
      <w:r>
        <w:rPr>
          <w:rFonts w:ascii="Times New Roman" w:eastAsia="Times New Roman" w:hAnsi="Times New Roman" w:cs="Times New Roman"/>
          <w:szCs w:val="28"/>
        </w:rPr>
        <w:t>ми</w:t>
      </w:r>
      <w:r w:rsidRPr="004210B9">
        <w:rPr>
          <w:rFonts w:ascii="Times New Roman" w:eastAsia="Times New Roman" w:hAnsi="Times New Roman" w:cs="Times New Roman"/>
          <w:szCs w:val="28"/>
        </w:rPr>
        <w:t xml:space="preserve">» </w:t>
      </w:r>
      <w:r>
        <w:rPr>
          <w:rFonts w:ascii="Times New Roman" w:eastAsia="Times New Roman" w:hAnsi="Times New Roman" w:cs="Times New Roman"/>
          <w:szCs w:val="28"/>
        </w:rPr>
        <w:t xml:space="preserve">мерами </w:t>
      </w:r>
      <w:r w:rsidRPr="004210B9">
        <w:rPr>
          <w:rFonts w:ascii="Times New Roman" w:eastAsia="Times New Roman" w:hAnsi="Times New Roman" w:cs="Times New Roman"/>
          <w:szCs w:val="28"/>
        </w:rPr>
        <w:t>оказались отсрочки (снижение) арендной платы</w:t>
      </w:r>
      <w:r>
        <w:rPr>
          <w:rFonts w:ascii="Times New Roman" w:eastAsia="Times New Roman" w:hAnsi="Times New Roman" w:cs="Times New Roman"/>
          <w:szCs w:val="28"/>
        </w:rPr>
        <w:t xml:space="preserve"> (3%)</w:t>
      </w:r>
      <w:r w:rsidRPr="004210B9">
        <w:rPr>
          <w:rFonts w:ascii="Times New Roman" w:eastAsia="Times New Roman" w:hAnsi="Times New Roman" w:cs="Times New Roman"/>
          <w:szCs w:val="28"/>
        </w:rPr>
        <w:t xml:space="preserve"> и выплаты на работников МРОТ</w:t>
      </w:r>
      <w:r>
        <w:rPr>
          <w:rFonts w:ascii="Times New Roman" w:eastAsia="Times New Roman" w:hAnsi="Times New Roman" w:cs="Times New Roman"/>
          <w:szCs w:val="28"/>
        </w:rPr>
        <w:t xml:space="preserve"> (1%)</w:t>
      </w:r>
      <w:r w:rsidRPr="004210B9">
        <w:rPr>
          <w:rFonts w:ascii="Times New Roman" w:eastAsia="Times New Roman" w:hAnsi="Times New Roman" w:cs="Times New Roman"/>
          <w:szCs w:val="28"/>
        </w:rPr>
        <w:t>.</w:t>
      </w:r>
    </w:p>
    <w:p w14:paraId="09BC1634" w14:textId="77777777" w:rsidR="00AC4FFD" w:rsidRPr="004210B9" w:rsidRDefault="00AC4FFD" w:rsidP="00421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0FAC78EC" w14:textId="77777777" w:rsidR="00FB0676" w:rsidRDefault="00AC4FFD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drawing>
          <wp:inline distT="0" distB="0" distL="0" distR="0" wp14:anchorId="518C2E13" wp14:editId="09D06898">
            <wp:extent cx="5943600" cy="2676525"/>
            <wp:effectExtent l="0" t="0" r="1905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6A7B9C4" w14:textId="77777777" w:rsidR="00FB0676" w:rsidRDefault="00FB0676" w:rsidP="00B9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</w:p>
    <w:p w14:paraId="4B8E91B5" w14:textId="77777777" w:rsidR="00FB0676" w:rsidRPr="00B9668C" w:rsidRDefault="00B9668C" w:rsidP="00B966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B9668C">
        <w:rPr>
          <w:rFonts w:ascii="Times New Roman" w:eastAsia="Times New Roman" w:hAnsi="Times New Roman" w:cs="Times New Roman"/>
          <w:szCs w:val="28"/>
        </w:rPr>
        <w:t xml:space="preserve">Почти </w:t>
      </w:r>
      <w:r w:rsidRPr="00D8146A">
        <w:rPr>
          <w:rFonts w:ascii="Times New Roman" w:eastAsia="Times New Roman" w:hAnsi="Times New Roman" w:cs="Times New Roman"/>
          <w:b/>
          <w:sz w:val="32"/>
          <w:szCs w:val="28"/>
        </w:rPr>
        <w:t>70%</w:t>
      </w:r>
      <w:r w:rsidRPr="00B9668C">
        <w:rPr>
          <w:rFonts w:ascii="Times New Roman" w:eastAsia="Times New Roman" w:hAnsi="Times New Roman" w:cs="Times New Roman"/>
          <w:szCs w:val="28"/>
        </w:rPr>
        <w:t xml:space="preserve"> опрошенных не смогли воспользоваться мерами поддержки, т.к. не попали под критерии, необходимые для </w:t>
      </w:r>
      <w:r>
        <w:rPr>
          <w:rFonts w:ascii="Times New Roman" w:eastAsia="Times New Roman" w:hAnsi="Times New Roman" w:cs="Times New Roman"/>
          <w:szCs w:val="28"/>
        </w:rPr>
        <w:t xml:space="preserve">их </w:t>
      </w:r>
      <w:r w:rsidRPr="00B9668C">
        <w:rPr>
          <w:rFonts w:ascii="Times New Roman" w:eastAsia="Times New Roman" w:hAnsi="Times New Roman" w:cs="Times New Roman"/>
          <w:szCs w:val="28"/>
        </w:rPr>
        <w:t xml:space="preserve">получения. Многие столкнулись с недостатком информации </w:t>
      </w:r>
      <w:r>
        <w:rPr>
          <w:rFonts w:ascii="Times New Roman" w:eastAsia="Times New Roman" w:hAnsi="Times New Roman" w:cs="Times New Roman"/>
          <w:szCs w:val="28"/>
        </w:rPr>
        <w:t>о</w:t>
      </w:r>
      <w:r w:rsidRPr="00B9668C">
        <w:rPr>
          <w:rFonts w:ascii="Times New Roman" w:eastAsia="Times New Roman" w:hAnsi="Times New Roman" w:cs="Times New Roman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szCs w:val="28"/>
        </w:rPr>
        <w:t>ах</w:t>
      </w:r>
      <w:r w:rsidRPr="00B9668C">
        <w:rPr>
          <w:rFonts w:ascii="Times New Roman" w:eastAsia="Times New Roman" w:hAnsi="Times New Roman" w:cs="Times New Roman"/>
          <w:szCs w:val="28"/>
        </w:rPr>
        <w:t xml:space="preserve"> поддержки (12%), другие получили отказ или не </w:t>
      </w:r>
      <w:r>
        <w:rPr>
          <w:rFonts w:ascii="Times New Roman" w:eastAsia="Times New Roman" w:hAnsi="Times New Roman" w:cs="Times New Roman"/>
          <w:szCs w:val="28"/>
        </w:rPr>
        <w:t>с</w:t>
      </w:r>
      <w:r w:rsidRPr="00B9668C">
        <w:rPr>
          <w:rFonts w:ascii="Times New Roman" w:eastAsia="Times New Roman" w:hAnsi="Times New Roman" w:cs="Times New Roman"/>
          <w:szCs w:val="28"/>
        </w:rPr>
        <w:t xml:space="preserve">могли выполнить условия поддержки (по 7%). Лишь 5% опрошенных не нуждаются в поддержки вовсе. </w:t>
      </w:r>
    </w:p>
    <w:p w14:paraId="3778B01C" w14:textId="77777777" w:rsidR="00FB0676" w:rsidRDefault="00ED74C0" w:rsidP="007E6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4952F5" wp14:editId="67003C45">
                <wp:simplePos x="0" y="0"/>
                <wp:positionH relativeFrom="column">
                  <wp:posOffset>-1080135</wp:posOffset>
                </wp:positionH>
                <wp:positionV relativeFrom="paragraph">
                  <wp:posOffset>-739140</wp:posOffset>
                </wp:positionV>
                <wp:extent cx="692150" cy="10734675"/>
                <wp:effectExtent l="0" t="0" r="1270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7BDF04" id="Прямоугольник 28" o:spid="_x0000_s1026" style="position:absolute;margin-left:-85.05pt;margin-top:-58.2pt;width:54.5pt;height:845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" fillcolor="#465bc6" strokecolor="#385d8a" strokeweight="2pt"/>
            </w:pict>
          </mc:Fallback>
        </mc:AlternateContent>
      </w:r>
      <w:r w:rsidR="007E6BCF">
        <w:rPr>
          <w:noProof/>
        </w:rPr>
        <w:drawing>
          <wp:inline distT="0" distB="0" distL="0" distR="0" wp14:anchorId="0F1516E9" wp14:editId="371C9514">
            <wp:extent cx="5943600" cy="4238625"/>
            <wp:effectExtent l="0" t="0" r="19050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C08F678" w14:textId="77777777" w:rsidR="00F1331F" w:rsidRDefault="00F1331F" w:rsidP="007E6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6EE41A54" w14:textId="77777777" w:rsidR="00FB0676" w:rsidRDefault="007E6BCF" w:rsidP="007E6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Большинство опрошенных считают, что необходимо продолжать по</w:t>
      </w:r>
      <w:r w:rsidR="00286764">
        <w:rPr>
          <w:rFonts w:ascii="Times New Roman" w:eastAsia="Times New Roman" w:hAnsi="Times New Roman" w:cs="Times New Roman"/>
          <w:szCs w:val="28"/>
        </w:rPr>
        <w:t>могать</w:t>
      </w:r>
      <w:r>
        <w:rPr>
          <w:rFonts w:ascii="Times New Roman" w:eastAsia="Times New Roman" w:hAnsi="Times New Roman" w:cs="Times New Roman"/>
          <w:szCs w:val="28"/>
        </w:rPr>
        <w:t xml:space="preserve"> бизнес</w:t>
      </w:r>
      <w:r w:rsidR="00286764">
        <w:rPr>
          <w:rFonts w:ascii="Times New Roman" w:eastAsia="Times New Roman" w:hAnsi="Times New Roman" w:cs="Times New Roman"/>
          <w:szCs w:val="28"/>
        </w:rPr>
        <w:t>у</w:t>
      </w:r>
      <w:r>
        <w:rPr>
          <w:rFonts w:ascii="Times New Roman" w:eastAsia="Times New Roman" w:hAnsi="Times New Roman" w:cs="Times New Roman"/>
          <w:szCs w:val="28"/>
        </w:rPr>
        <w:t xml:space="preserve"> всевозможными мерами поддержки. </w:t>
      </w:r>
      <w:r w:rsidRPr="007E6BCF">
        <w:rPr>
          <w:rFonts w:ascii="Times New Roman" w:eastAsia="Times New Roman" w:hAnsi="Times New Roman" w:cs="Times New Roman"/>
          <w:szCs w:val="28"/>
        </w:rPr>
        <w:t>По м</w:t>
      </w:r>
      <w:r w:rsidR="00286764">
        <w:rPr>
          <w:rFonts w:ascii="Times New Roman" w:eastAsia="Times New Roman" w:hAnsi="Times New Roman" w:cs="Times New Roman"/>
          <w:szCs w:val="28"/>
        </w:rPr>
        <w:t xml:space="preserve">нению респондентов, необходимо </w:t>
      </w:r>
      <w:r w:rsidRPr="007E6BCF">
        <w:rPr>
          <w:rFonts w:ascii="Times New Roman" w:eastAsia="Times New Roman" w:hAnsi="Times New Roman" w:cs="Times New Roman"/>
          <w:szCs w:val="28"/>
        </w:rPr>
        <w:t xml:space="preserve">сохранить субсидии пострадавшим отраслям, продолжать предоставлять кредиты на льготных условиях, а также продлить льготы по арендным платежам. Кроме того, несколько опрошенных отдельно отметили, что необходимо изменить условия исполнения гос. контрактов. </w:t>
      </w:r>
      <w:r w:rsidR="00287843">
        <w:rPr>
          <w:rFonts w:ascii="Times New Roman" w:eastAsia="Times New Roman" w:hAnsi="Times New Roman" w:cs="Times New Roman"/>
          <w:szCs w:val="28"/>
        </w:rPr>
        <w:t>Н</w:t>
      </w:r>
      <w:r w:rsidRPr="007E6BCF">
        <w:rPr>
          <w:rFonts w:ascii="Times New Roman" w:eastAsia="Times New Roman" w:hAnsi="Times New Roman" w:cs="Times New Roman"/>
          <w:szCs w:val="28"/>
        </w:rPr>
        <w:t xml:space="preserve">екоторые респонденты считают, что не нужно никакое дополнительное вмешательство в деятельность бизнеса. </w:t>
      </w:r>
    </w:p>
    <w:p w14:paraId="3FD30652" w14:textId="77777777" w:rsidR="007E6BCF" w:rsidRPr="007E6BCF" w:rsidRDefault="007E6BCF" w:rsidP="007E6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1DA650BB" w14:textId="77777777" w:rsidR="00FB0676" w:rsidRDefault="00ED74C0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FEF17" wp14:editId="52D4227E">
                <wp:simplePos x="0" y="0"/>
                <wp:positionH relativeFrom="column">
                  <wp:posOffset>-1089660</wp:posOffset>
                </wp:positionH>
                <wp:positionV relativeFrom="paragraph">
                  <wp:posOffset>-730250</wp:posOffset>
                </wp:positionV>
                <wp:extent cx="692150" cy="10734675"/>
                <wp:effectExtent l="0" t="0" r="1270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2F006C" id="Прямоугольник 35" o:spid="_x0000_s1026" style="position:absolute;margin-left:-85.8pt;margin-top:-57.5pt;width:54.5pt;height:845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" fillcolor="#465bc6" strokecolor="#385d8a" strokeweight="2pt"/>
            </w:pict>
          </mc:Fallback>
        </mc:AlternateContent>
      </w:r>
      <w:r w:rsidR="00F1331F">
        <w:rPr>
          <w:noProof/>
        </w:rPr>
        <w:drawing>
          <wp:inline distT="0" distB="0" distL="0" distR="0" wp14:anchorId="2F3C0D26" wp14:editId="2DD12852">
            <wp:extent cx="6134100" cy="5067300"/>
            <wp:effectExtent l="0" t="0" r="19050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073E0B7" w14:textId="77777777" w:rsidR="00FB0676" w:rsidRDefault="00FB0676" w:rsidP="00D9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</w:rPr>
      </w:pPr>
    </w:p>
    <w:p w14:paraId="48808A99" w14:textId="77777777" w:rsidR="00FB0676" w:rsidRDefault="00ED74C0" w:rsidP="00ED7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ED74C0">
        <w:rPr>
          <w:rFonts w:ascii="Times New Roman" w:eastAsia="Times New Roman" w:hAnsi="Times New Roman" w:cs="Times New Roman"/>
          <w:szCs w:val="28"/>
        </w:rPr>
        <w:t>Большинство компаний столкнулись с невозможностью платить заработную плату сотрудникам и налоги ФОТ. Компании также отмечают, что спрос на их продукцию снизился по сравнению с моментом начала пандемии. Меньше всего компании сталкиваются с неплатежами со стороны муниципальных и государственных заказчиков и с угрозой отключения электроэнергии и других коммунальных услуг.</w:t>
      </w:r>
      <w:r>
        <w:rPr>
          <w:rFonts w:ascii="Times New Roman" w:eastAsia="Times New Roman" w:hAnsi="Times New Roman" w:cs="Times New Roman"/>
          <w:szCs w:val="28"/>
        </w:rPr>
        <w:t xml:space="preserve"> Несколько предпринимателей отдельно выделило такую проблему как чрезмерное количество проверок бизнеса.</w:t>
      </w:r>
    </w:p>
    <w:p w14:paraId="0651D951" w14:textId="77777777" w:rsidR="00182F00" w:rsidRDefault="00182F00" w:rsidP="00ED7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0D0AA1B7" w14:textId="77777777" w:rsidR="00182F00" w:rsidRDefault="00182F00" w:rsidP="00ED7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Далее респондентам было предложено описать три проблемы бизнеса, которые подлежат незамедлительному решению. Ответы респондентов можно условно разделить на три группы: проблемы, связанные с пандемией </w:t>
      </w:r>
      <w:r>
        <w:rPr>
          <w:rFonts w:ascii="Times New Roman" w:eastAsia="Times New Roman" w:hAnsi="Times New Roman" w:cs="Times New Roman"/>
          <w:szCs w:val="28"/>
          <w:lang w:val="en-US"/>
        </w:rPr>
        <w:t>COVID</w:t>
      </w:r>
      <w:r w:rsidRPr="00182F00">
        <w:rPr>
          <w:rFonts w:ascii="Times New Roman" w:eastAsia="Times New Roman" w:hAnsi="Times New Roman" w:cs="Times New Roman"/>
          <w:szCs w:val="28"/>
        </w:rPr>
        <w:t>-19</w:t>
      </w:r>
      <w:r>
        <w:rPr>
          <w:rFonts w:ascii="Times New Roman" w:eastAsia="Times New Roman" w:hAnsi="Times New Roman" w:cs="Times New Roman"/>
          <w:szCs w:val="28"/>
        </w:rPr>
        <w:t xml:space="preserve"> и мерами поддержки, общие проблемы бизнеса и специальные проблемы отдельных отраслей бизнеса. </w:t>
      </w:r>
    </w:p>
    <w:p w14:paraId="6BEAA02D" w14:textId="77777777" w:rsidR="00182F00" w:rsidRDefault="00182F00" w:rsidP="00ED7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Больше всего опрошенные концентрировались на проблемах, связанных с пандемией </w:t>
      </w:r>
      <w:r>
        <w:rPr>
          <w:rFonts w:ascii="Times New Roman" w:eastAsia="Times New Roman" w:hAnsi="Times New Roman" w:cs="Times New Roman"/>
          <w:szCs w:val="28"/>
          <w:lang w:val="en-US"/>
        </w:rPr>
        <w:t>COVID</w:t>
      </w:r>
      <w:r>
        <w:rPr>
          <w:rFonts w:ascii="Times New Roman" w:eastAsia="Times New Roman" w:hAnsi="Times New Roman" w:cs="Times New Roman"/>
          <w:szCs w:val="28"/>
        </w:rPr>
        <w:t xml:space="preserve">-19. Результаты опроса показали, что </w:t>
      </w:r>
      <w:r w:rsidR="00D250EA">
        <w:rPr>
          <w:rFonts w:ascii="Times New Roman" w:eastAsia="Times New Roman" w:hAnsi="Times New Roman" w:cs="Times New Roman"/>
          <w:szCs w:val="28"/>
        </w:rPr>
        <w:t xml:space="preserve">подавляющее большинство респондентов считает, что необходимо снизить налоговые платежи или сделать отсрочку по их оплате. Также представители бизнеса </w:t>
      </w:r>
      <w:r w:rsidR="00D250EA">
        <w:rPr>
          <w:rFonts w:ascii="Times New Roman" w:eastAsia="Times New Roman" w:hAnsi="Times New Roman" w:cs="Times New Roman"/>
          <w:szCs w:val="28"/>
        </w:rPr>
        <w:lastRenderedPageBreak/>
        <w:t>считают, что необходимо создать программу льготного кредитования бизнеса и снизить арендные платежи. Кроме того, респонденты отмечали, что необходимо расширить список пострадавших отраслей и упростить критерии по получению субсидий и льгот.</w:t>
      </w:r>
    </w:p>
    <w:p w14:paraId="230FCF1E" w14:textId="77777777" w:rsidR="00A952FB" w:rsidRDefault="00A952FB" w:rsidP="00ED7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3089739D" w14:textId="77777777" w:rsidR="00182F00" w:rsidRDefault="00D250EA" w:rsidP="00ED7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04B07F" wp14:editId="6AF3E8C0">
                <wp:simplePos x="0" y="0"/>
                <wp:positionH relativeFrom="column">
                  <wp:posOffset>-1089660</wp:posOffset>
                </wp:positionH>
                <wp:positionV relativeFrom="paragraph">
                  <wp:posOffset>-1548130</wp:posOffset>
                </wp:positionV>
                <wp:extent cx="692150" cy="10734675"/>
                <wp:effectExtent l="0" t="0" r="1270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A9027B" id="Прямоугольник 40" o:spid="_x0000_s1026" style="position:absolute;margin-left:-85.8pt;margin-top:-121.9pt;width:54.5pt;height:845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" fillcolor="#465bc6" strokecolor="#385d8a" strokeweight="2pt"/>
            </w:pict>
          </mc:Fallback>
        </mc:AlternateContent>
      </w:r>
      <w:r w:rsidR="00182F00">
        <w:rPr>
          <w:noProof/>
        </w:rPr>
        <w:drawing>
          <wp:inline distT="0" distB="0" distL="0" distR="0" wp14:anchorId="2A350E2E" wp14:editId="506DBB13">
            <wp:extent cx="5943600" cy="5000625"/>
            <wp:effectExtent l="0" t="0" r="19050" b="952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4250CFA" w14:textId="77777777" w:rsidR="00D250EA" w:rsidRDefault="00D250EA" w:rsidP="00ED7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</w:rPr>
      </w:pPr>
    </w:p>
    <w:p w14:paraId="3C6F9C7A" w14:textId="77777777" w:rsidR="00D250EA" w:rsidRPr="00182F00" w:rsidRDefault="00D250EA" w:rsidP="00CF76F3">
      <w:pPr>
        <w:spacing w:after="0" w:line="240" w:lineRule="auto"/>
        <w:ind w:firstLine="474"/>
        <w:rPr>
          <w:rFonts w:ascii="Times New Roman" w:eastAsia="Times New Roman" w:hAnsi="Times New Roman" w:cs="Times New Roman"/>
          <w:szCs w:val="28"/>
        </w:rPr>
      </w:pPr>
      <w:r w:rsidRPr="00D250EA">
        <w:rPr>
          <w:rFonts w:ascii="Times New Roman" w:eastAsia="Times New Roman" w:hAnsi="Times New Roman" w:cs="Times New Roman"/>
          <w:szCs w:val="28"/>
        </w:rPr>
        <w:t xml:space="preserve">К общим </w:t>
      </w:r>
      <w:r w:rsidR="00A221EB">
        <w:rPr>
          <w:rFonts w:ascii="Times New Roman" w:eastAsia="Times New Roman" w:hAnsi="Times New Roman" w:cs="Times New Roman"/>
          <w:szCs w:val="28"/>
        </w:rPr>
        <w:t xml:space="preserve">задачам, требующим </w:t>
      </w:r>
      <w:r w:rsidRPr="00D250EA">
        <w:rPr>
          <w:rFonts w:ascii="Times New Roman" w:eastAsia="Times New Roman" w:hAnsi="Times New Roman" w:cs="Times New Roman"/>
          <w:szCs w:val="28"/>
        </w:rPr>
        <w:t xml:space="preserve"> </w:t>
      </w:r>
      <w:r w:rsidR="00A221EB">
        <w:rPr>
          <w:rFonts w:ascii="Times New Roman" w:eastAsia="Times New Roman" w:hAnsi="Times New Roman" w:cs="Times New Roman"/>
          <w:szCs w:val="28"/>
        </w:rPr>
        <w:t xml:space="preserve">решения, </w:t>
      </w:r>
      <w:r w:rsidRPr="00D250EA">
        <w:rPr>
          <w:rFonts w:ascii="Times New Roman" w:eastAsia="Times New Roman" w:hAnsi="Times New Roman" w:cs="Times New Roman"/>
          <w:szCs w:val="28"/>
        </w:rPr>
        <w:t xml:space="preserve">респонденты отнесли: </w:t>
      </w:r>
    </w:p>
    <w:tbl>
      <w:tblPr>
        <w:tblStyle w:val="-5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D250EA" w:rsidRPr="00D250EA" w14:paraId="4FA98A2E" w14:textId="77777777" w:rsidTr="00D25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20D2BD01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налогов и социальных взносов </w:t>
            </w:r>
          </w:p>
        </w:tc>
      </w:tr>
      <w:tr w:rsidR="00D250EA" w:rsidRPr="00D250EA" w14:paraId="0FE28BF8" w14:textId="77777777" w:rsidTr="00D2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3626F71B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создание среды для новых технологий</w:t>
            </w:r>
          </w:p>
        </w:tc>
      </w:tr>
      <w:tr w:rsidR="00D250EA" w:rsidRPr="00D250EA" w14:paraId="554F1363" w14:textId="77777777" w:rsidTr="00D25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012075AD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от зависимости мировой валюты</w:t>
            </w:r>
          </w:p>
        </w:tc>
      </w:tr>
      <w:tr w:rsidR="00D250EA" w:rsidRPr="00D250EA" w14:paraId="195419D8" w14:textId="77777777" w:rsidTr="00D2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55A796E1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тарифов на энергоресурсы</w:t>
            </w:r>
          </w:p>
        </w:tc>
      </w:tr>
      <w:tr w:rsidR="00D250EA" w:rsidRPr="00D250EA" w14:paraId="4F6FB719" w14:textId="77777777" w:rsidTr="00D25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4A7040B8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получении заказов от крупных региональных предприятий</w:t>
            </w:r>
          </w:p>
        </w:tc>
      </w:tr>
      <w:tr w:rsidR="00D250EA" w:rsidRPr="00D250EA" w14:paraId="48CCD414" w14:textId="77777777" w:rsidTr="00D2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0BD01546" w14:textId="77777777" w:rsidR="00D250EA" w:rsidRPr="00D250EA" w:rsidRDefault="008756C8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с </w:t>
            </w:r>
            <w:r w:rsidR="00D250EA" w:rsidRPr="00D250E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поиском сотрудников для низкоквалифицированной работы</w:t>
            </w:r>
          </w:p>
        </w:tc>
      </w:tr>
      <w:tr w:rsidR="00D250EA" w:rsidRPr="00D250EA" w14:paraId="57AFA2DC" w14:textId="77777777" w:rsidTr="00D25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74F0DF33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Гранты на социально-коммерческие проекты </w:t>
            </w:r>
          </w:p>
        </w:tc>
      </w:tr>
      <w:tr w:rsidR="00D250EA" w:rsidRPr="00D250EA" w14:paraId="293E2A8C" w14:textId="77777777" w:rsidTr="00D2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0807AB2A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Возобновление массовых мероприятий</w:t>
            </w:r>
          </w:p>
        </w:tc>
      </w:tr>
      <w:tr w:rsidR="00D250EA" w:rsidRPr="00D250EA" w14:paraId="17DA6CCA" w14:textId="77777777" w:rsidTr="00D25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  <w:hideMark/>
          </w:tcPr>
          <w:p w14:paraId="50F310DA" w14:textId="77777777" w:rsidR="00D250EA" w:rsidRPr="00D250EA" w:rsidRDefault="00D250EA" w:rsidP="00D250EA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D250E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Снижение административного давления</w:t>
            </w:r>
          </w:p>
        </w:tc>
      </w:tr>
      <w:tr w:rsidR="00CF76F3" w:rsidRPr="00D250EA" w14:paraId="77CA3D0D" w14:textId="77777777" w:rsidTr="00D2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noWrap/>
          </w:tcPr>
          <w:p w14:paraId="318C42F2" w14:textId="77777777" w:rsidR="00CF76F3" w:rsidRPr="00CF76F3" w:rsidRDefault="008756C8" w:rsidP="00CF76F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Упрощение </w:t>
            </w:r>
            <w:r w:rsidR="00CF76F3" w:rsidRPr="00CF76F3">
              <w:rPr>
                <w:rFonts w:ascii="Times New Roman" w:hAnsi="Times New Roman" w:cs="Times New Roman"/>
                <w:sz w:val="24"/>
                <w:szCs w:val="24"/>
              </w:rPr>
              <w:t>бюрократических процедур</w:t>
            </w:r>
          </w:p>
          <w:p w14:paraId="6CF11547" w14:textId="77777777" w:rsidR="00CF76F3" w:rsidRPr="00CF76F3" w:rsidRDefault="00CF76F3" w:rsidP="00CF76F3">
            <w:pPr>
              <w:ind w:left="360"/>
              <w:rPr>
                <w:rFonts w:ascii="Times New Roman" w:eastAsia="Times New Roman" w:hAnsi="Times New Roman" w:cs="Times New Roman"/>
                <w:b w:val="0"/>
                <w:bCs w:val="0"/>
                <w:color w:val="202124"/>
                <w:sz w:val="24"/>
                <w:szCs w:val="24"/>
              </w:rPr>
            </w:pP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u w:val="single"/>
              </w:rPr>
              <w:t>Предложенное решение</w:t>
            </w: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введение</w:t>
            </w: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электронный обмен документами</w:t>
            </w:r>
          </w:p>
        </w:tc>
      </w:tr>
    </w:tbl>
    <w:p w14:paraId="24950A18" w14:textId="77777777" w:rsidR="00D250EA" w:rsidRDefault="00D250EA" w:rsidP="00D250EA">
      <w:pPr>
        <w:ind w:firstLine="567"/>
        <w:rPr>
          <w:rFonts w:ascii="Times New Roman" w:eastAsia="Times New Roman" w:hAnsi="Times New Roman" w:cs="Times New Roman"/>
          <w:szCs w:val="28"/>
        </w:rPr>
      </w:pPr>
      <w:r w:rsidRPr="00D250EA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AEA2DE" wp14:editId="72AAE5C1">
                <wp:simplePos x="0" y="0"/>
                <wp:positionH relativeFrom="column">
                  <wp:posOffset>-1099185</wp:posOffset>
                </wp:positionH>
                <wp:positionV relativeFrom="paragraph">
                  <wp:posOffset>-768350</wp:posOffset>
                </wp:positionV>
                <wp:extent cx="692150" cy="10734675"/>
                <wp:effectExtent l="0" t="0" r="1270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236886" id="Прямоугольник 41" o:spid="_x0000_s1026" style="position:absolute;margin-left:-86.55pt;margin-top:-60.5pt;width:54.5pt;height:845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" fillcolor="#465bc6" strokecolor="#385d8a" strokeweight="2pt"/>
            </w:pict>
          </mc:Fallback>
        </mc:AlternateContent>
      </w:r>
      <w:r w:rsidRPr="00D250EA">
        <w:rPr>
          <w:rFonts w:ascii="Times New Roman" w:eastAsia="Times New Roman" w:hAnsi="Times New Roman" w:cs="Times New Roman"/>
          <w:szCs w:val="28"/>
        </w:rPr>
        <w:t xml:space="preserve">К специальным проблемам, касающихся отдельных отраслей бизнеса следует отнести: 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9335"/>
      </w:tblGrid>
      <w:tr w:rsidR="00CF76F3" w14:paraId="15E4E0DA" w14:textId="77777777" w:rsidTr="00CF7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04B103A1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тсутствие внятной политики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конкретных целей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</w:t>
            </w:r>
          </w:p>
        </w:tc>
      </w:tr>
      <w:tr w:rsidR="00CF76F3" w14:paraId="02308C92" w14:textId="77777777" w:rsidTr="00CF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0892C8DD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работы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ККТ предпринимателям, у которых в штате нет наемных работников, деятельность носит нерегулярный характер, и годовой доход не превышает 12-кратный МРОТ</w:t>
            </w:r>
          </w:p>
        </w:tc>
      </w:tr>
      <w:tr w:rsidR="00CF76F3" w14:paraId="1E4FF08A" w14:textId="77777777" w:rsidTr="00CF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1B8D7F0E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В</w:t>
            </w: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несение изменений в законодательство в отношении даты формирования реестра субъектов малого и среднего п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редпринимательства в 2020 году</w:t>
            </w:r>
          </w:p>
        </w:tc>
      </w:tr>
      <w:tr w:rsidR="00CF76F3" w14:paraId="4FEACDD0" w14:textId="77777777" w:rsidTr="00CF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7BCBAE4E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асширение программы «Региональный центр компетенций в сфере производительности труда» для возможности участия в ней субъектов малого предпринимательства</w:t>
            </w:r>
          </w:p>
        </w:tc>
      </w:tr>
      <w:tr w:rsidR="00CF76F3" w14:paraId="0DABD12E" w14:textId="77777777" w:rsidTr="00CF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7DE6788E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тавка на глубокую переработку и дополнительную стоимость товаров произведенных из добытых ресурсов на нашей территории</w:t>
            </w:r>
          </w:p>
        </w:tc>
      </w:tr>
      <w:tr w:rsidR="00CF76F3" w14:paraId="6012BBCB" w14:textId="77777777" w:rsidTr="00CF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13849347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Регулир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ование</w:t>
            </w: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земельных отношений в части размещения НТО</w:t>
            </w:r>
          </w:p>
        </w:tc>
      </w:tr>
      <w:tr w:rsidR="00CF76F3" w14:paraId="326C3BA9" w14:textId="77777777" w:rsidTr="00CF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49BB5301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Предостав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ление бесплатных онлайн рынков </w:t>
            </w: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сбыта продукции</w:t>
            </w:r>
          </w:p>
        </w:tc>
      </w:tr>
      <w:tr w:rsidR="00CF76F3" w14:paraId="15282720" w14:textId="77777777" w:rsidTr="00CF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7D398441" w14:textId="77777777" w:rsid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закупок только для субъектов МСП/облегчение доступа к муниципальным закупкам</w:t>
            </w:r>
          </w:p>
          <w:p w14:paraId="2293A4DB" w14:textId="77777777" w:rsidR="00CF76F3" w:rsidRPr="00CF76F3" w:rsidRDefault="00CF76F3" w:rsidP="00CF76F3">
            <w:pPr>
              <w:pStyle w:val="aa"/>
              <w:ind w:left="142" w:firstLine="1276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Предложенное решение: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электронных 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>, а не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CF7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 участием. </w:t>
            </w:r>
          </w:p>
        </w:tc>
      </w:tr>
      <w:tr w:rsidR="00CF76F3" w14:paraId="63389D62" w14:textId="77777777" w:rsidTr="00CF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4071A7A1" w14:textId="77777777" w:rsidR="00CF76F3" w:rsidRPr="00CF76F3" w:rsidRDefault="00CF76F3" w:rsidP="00CF76F3">
            <w:pPr>
              <w:pStyle w:val="aa"/>
              <w:numPr>
                <w:ilvl w:val="0"/>
                <w:numId w:val="2"/>
              </w:numPr>
              <w:ind w:left="142" w:firstLine="56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</w:t>
            </w:r>
            <w:r w:rsidRPr="00CF76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нижение платы за патент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ы</w:t>
            </w:r>
          </w:p>
        </w:tc>
      </w:tr>
    </w:tbl>
    <w:p w14:paraId="0DFAA6E6" w14:textId="77777777" w:rsidR="00D250EA" w:rsidRPr="00D250EA" w:rsidRDefault="00D250EA" w:rsidP="00D250EA">
      <w:pPr>
        <w:ind w:firstLine="567"/>
        <w:rPr>
          <w:rFonts w:ascii="Times New Roman" w:eastAsia="Times New Roman" w:hAnsi="Times New Roman" w:cs="Times New Roman"/>
          <w:szCs w:val="28"/>
        </w:rPr>
      </w:pPr>
    </w:p>
    <w:p w14:paraId="63E1876A" w14:textId="77777777" w:rsidR="004F30B5" w:rsidRPr="009B42E6" w:rsidRDefault="004F30B5" w:rsidP="00286764">
      <w:pPr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3"/>
        </w:rPr>
      </w:pPr>
      <w:r w:rsidRPr="009B42E6">
        <w:rPr>
          <w:rFonts w:ascii="Times New Roman" w:eastAsia="Times New Roman" w:hAnsi="Times New Roman" w:cs="Times New Roman"/>
          <w:b/>
          <w:color w:val="002060"/>
          <w:sz w:val="36"/>
          <w:szCs w:val="23"/>
        </w:rPr>
        <w:t>Основные результаты:</w:t>
      </w:r>
    </w:p>
    <w:p w14:paraId="5E14E0BF" w14:textId="77777777" w:rsidR="004F30B5" w:rsidRPr="0022536D" w:rsidRDefault="004F30B5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rFonts w:ascii="Times New Roman" w:eastAsia="Times New Roman" w:hAnsi="Times New Roman" w:cs="Times New Roman"/>
          <w:szCs w:val="28"/>
        </w:rPr>
        <w:t>Подавляющее большинство компаний на данный момент, по их собственным оценкам, переживает кризис или сниж</w:t>
      </w:r>
      <w:r w:rsidR="00D8146A">
        <w:rPr>
          <w:rFonts w:ascii="Times New Roman" w:eastAsia="Times New Roman" w:hAnsi="Times New Roman" w:cs="Times New Roman"/>
          <w:szCs w:val="28"/>
        </w:rPr>
        <w:t>ение финансовых показателей (76</w:t>
      </w:r>
      <w:r w:rsidRPr="0022536D">
        <w:rPr>
          <w:rFonts w:ascii="Times New Roman" w:eastAsia="Times New Roman" w:hAnsi="Times New Roman" w:cs="Times New Roman"/>
          <w:szCs w:val="28"/>
        </w:rPr>
        <w:t>%);</w:t>
      </w:r>
    </w:p>
    <w:p w14:paraId="61FEE729" w14:textId="77777777" w:rsidR="004F30B5" w:rsidRPr="0022536D" w:rsidRDefault="004F30B5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rFonts w:ascii="Times New Roman" w:eastAsia="Times New Roman" w:hAnsi="Times New Roman" w:cs="Times New Roman"/>
          <w:szCs w:val="28"/>
        </w:rPr>
        <w:t>Спрос на продукцию у большинства компаний падает, по сравнению с</w:t>
      </w:r>
      <w:r w:rsidR="00D8146A">
        <w:rPr>
          <w:rFonts w:ascii="Times New Roman" w:eastAsia="Times New Roman" w:hAnsi="Times New Roman" w:cs="Times New Roman"/>
          <w:szCs w:val="28"/>
        </w:rPr>
        <w:t xml:space="preserve"> тем же периодом в 2019 г. (95</w:t>
      </w:r>
      <w:r w:rsidRPr="0022536D">
        <w:rPr>
          <w:rFonts w:ascii="Times New Roman" w:eastAsia="Times New Roman" w:hAnsi="Times New Roman" w:cs="Times New Roman"/>
          <w:szCs w:val="28"/>
        </w:rPr>
        <w:t>%)</w:t>
      </w:r>
      <w:r w:rsidR="00114D3F">
        <w:rPr>
          <w:rFonts w:ascii="Times New Roman" w:eastAsia="Times New Roman" w:hAnsi="Times New Roman" w:cs="Times New Roman"/>
          <w:szCs w:val="28"/>
        </w:rPr>
        <w:t>, у 44% спрос упал более, чем на 50%</w:t>
      </w:r>
      <w:r w:rsidRPr="0022536D">
        <w:rPr>
          <w:rFonts w:ascii="Times New Roman" w:eastAsia="Times New Roman" w:hAnsi="Times New Roman" w:cs="Times New Roman"/>
          <w:szCs w:val="28"/>
        </w:rPr>
        <w:t>;</w:t>
      </w:r>
    </w:p>
    <w:p w14:paraId="0AF6FFB1" w14:textId="77777777" w:rsidR="004F30B5" w:rsidRPr="0022536D" w:rsidRDefault="00AC1A27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Однако б</w:t>
      </w:r>
      <w:r w:rsidR="004F30B5" w:rsidRPr="0022536D">
        <w:rPr>
          <w:rFonts w:ascii="Times New Roman" w:eastAsia="Times New Roman" w:hAnsi="Times New Roman" w:cs="Times New Roman"/>
          <w:szCs w:val="28"/>
        </w:rPr>
        <w:t xml:space="preserve">ольше половины компаний (56%) отметили, что готовы к возможным повторным ограничениям из-за риска второй волны пандемии </w:t>
      </w:r>
      <w:r w:rsidR="004F30B5" w:rsidRPr="0022536D">
        <w:rPr>
          <w:rFonts w:ascii="Times New Roman" w:eastAsia="Times New Roman" w:hAnsi="Times New Roman" w:cs="Times New Roman"/>
          <w:szCs w:val="28"/>
          <w:lang w:val="en-US"/>
        </w:rPr>
        <w:t>COVID</w:t>
      </w:r>
      <w:r w:rsidR="004F30B5" w:rsidRPr="0022536D">
        <w:rPr>
          <w:rFonts w:ascii="Times New Roman" w:eastAsia="Times New Roman" w:hAnsi="Times New Roman" w:cs="Times New Roman"/>
          <w:szCs w:val="28"/>
        </w:rPr>
        <w:t>-19  или, скорее всего, смогут пережить вторую волну;</w:t>
      </w:r>
    </w:p>
    <w:p w14:paraId="40BBDD14" w14:textId="77777777" w:rsidR="004F30B5" w:rsidRPr="0022536D" w:rsidRDefault="004F30B5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rFonts w:ascii="Times New Roman" w:eastAsia="Times New Roman" w:hAnsi="Times New Roman" w:cs="Times New Roman"/>
          <w:szCs w:val="28"/>
        </w:rPr>
        <w:t>Отношение к мерам поддержки, проводимым региональными и муниципальными властями, у большинства опрошенных отрицательное (45,1%  и 36,7% отрицательно относятся к мерам поддержки региональных и муниципальных властей</w:t>
      </w:r>
      <w:r w:rsidR="008158E8" w:rsidRPr="0022536D">
        <w:rPr>
          <w:rFonts w:ascii="Times New Roman" w:eastAsia="Times New Roman" w:hAnsi="Times New Roman" w:cs="Times New Roman"/>
          <w:szCs w:val="28"/>
        </w:rPr>
        <w:t>, соответственно</w:t>
      </w:r>
      <w:r w:rsidRPr="0022536D">
        <w:rPr>
          <w:rFonts w:ascii="Times New Roman" w:eastAsia="Times New Roman" w:hAnsi="Times New Roman" w:cs="Times New Roman"/>
          <w:szCs w:val="28"/>
        </w:rPr>
        <w:t>).</w:t>
      </w:r>
    </w:p>
    <w:p w14:paraId="021D0F74" w14:textId="77777777" w:rsidR="004F30B5" w:rsidRPr="0022536D" w:rsidRDefault="004F30B5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rFonts w:ascii="Times New Roman" w:eastAsia="Times New Roman" w:hAnsi="Times New Roman" w:cs="Times New Roman"/>
          <w:szCs w:val="28"/>
        </w:rPr>
        <w:t>Следует отдельно отметить, что большой процент предпринимателей даже не знают о мерах поддержки (21,1% не знают о мерах от региональных властей и 33,8% от муниципальных);</w:t>
      </w:r>
    </w:p>
    <w:p w14:paraId="2FE677AF" w14:textId="77777777" w:rsidR="004F30B5" w:rsidRPr="0022536D" w:rsidRDefault="004F30B5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rFonts w:ascii="Times New Roman" w:eastAsia="Times New Roman" w:hAnsi="Times New Roman" w:cs="Times New Roman"/>
          <w:szCs w:val="28"/>
        </w:rPr>
        <w:t xml:space="preserve">Большинство предпринимателей </w:t>
      </w:r>
      <w:r w:rsidR="00286764" w:rsidRPr="0022536D">
        <w:rPr>
          <w:rFonts w:ascii="Times New Roman" w:eastAsia="Times New Roman" w:hAnsi="Times New Roman" w:cs="Times New Roman"/>
          <w:szCs w:val="28"/>
        </w:rPr>
        <w:t xml:space="preserve">(66%) </w:t>
      </w:r>
      <w:r w:rsidRPr="0022536D">
        <w:rPr>
          <w:rFonts w:ascii="Times New Roman" w:eastAsia="Times New Roman" w:hAnsi="Times New Roman" w:cs="Times New Roman"/>
          <w:szCs w:val="28"/>
        </w:rPr>
        <w:t xml:space="preserve">не смогли воспользоваться мерами поддержки. </w:t>
      </w:r>
      <w:r w:rsidR="00286764" w:rsidRPr="0022536D">
        <w:rPr>
          <w:rFonts w:ascii="Times New Roman" w:eastAsia="Times New Roman" w:hAnsi="Times New Roman" w:cs="Times New Roman"/>
          <w:szCs w:val="28"/>
        </w:rPr>
        <w:t xml:space="preserve">Главной причиной, по которой респонденты не смогли </w:t>
      </w:r>
      <w:r w:rsidR="00286764" w:rsidRPr="0022536D">
        <w:rPr>
          <w:rFonts w:ascii="Times New Roman" w:eastAsia="Times New Roman" w:hAnsi="Times New Roman" w:cs="Times New Roman"/>
          <w:szCs w:val="28"/>
        </w:rPr>
        <w:lastRenderedPageBreak/>
        <w:t>воспользоваться мерами поддержки бизнеса, является непопадание под критерии для получения поддержки (69%), а 12% столкнулись с нехваткой информации о мерах поддержки;</w:t>
      </w:r>
    </w:p>
    <w:p w14:paraId="378A444D" w14:textId="77777777" w:rsidR="00286764" w:rsidRPr="0022536D" w:rsidRDefault="0022536D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3D056A" wp14:editId="3D05875A">
                <wp:simplePos x="0" y="0"/>
                <wp:positionH relativeFrom="column">
                  <wp:posOffset>-1089660</wp:posOffset>
                </wp:positionH>
                <wp:positionV relativeFrom="paragraph">
                  <wp:posOffset>-1465580</wp:posOffset>
                </wp:positionV>
                <wp:extent cx="692150" cy="10734675"/>
                <wp:effectExtent l="0" t="0" r="1270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34675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5E2D99" id="Прямоугольник 12" o:spid="_x0000_s1026" style="position:absolute;margin-left:-85.8pt;margin-top:-115.4pt;width:54.5pt;height:845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" fillcolor="#465bc6" strokecolor="#385d8a" strokeweight="2pt"/>
            </w:pict>
          </mc:Fallback>
        </mc:AlternateContent>
      </w:r>
      <w:r w:rsidR="00286764" w:rsidRPr="0022536D">
        <w:rPr>
          <w:rFonts w:ascii="Times New Roman" w:eastAsia="Times New Roman" w:hAnsi="Times New Roman" w:cs="Times New Roman"/>
          <w:szCs w:val="28"/>
        </w:rPr>
        <w:t>Среди мер, которые необходимо продлить, особенно востребованными оказались субсидии пострадавшим отраслям и льготные кредиты;</w:t>
      </w:r>
    </w:p>
    <w:p w14:paraId="4E6B12A4" w14:textId="77777777" w:rsidR="00286764" w:rsidRPr="0022536D" w:rsidRDefault="00286764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rFonts w:ascii="Times New Roman" w:eastAsia="Times New Roman" w:hAnsi="Times New Roman" w:cs="Times New Roman"/>
          <w:szCs w:val="28"/>
        </w:rPr>
        <w:t xml:space="preserve">Основными трудностями для предпринимателей на сегодняшний день являются: невозможность платить заработную плату и налоги ФОТ, падение спроса на товары/услуги по сравнению с показателями до начала пандемии и невозможность платить налог на имущество и платежи по аренде; </w:t>
      </w:r>
    </w:p>
    <w:p w14:paraId="7CB70128" w14:textId="77777777" w:rsidR="00286764" w:rsidRPr="0022536D" w:rsidRDefault="00286764" w:rsidP="00286764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Cs w:val="28"/>
        </w:rPr>
      </w:pPr>
      <w:r w:rsidRPr="0022536D">
        <w:rPr>
          <w:rFonts w:ascii="Times New Roman" w:eastAsia="Times New Roman" w:hAnsi="Times New Roman" w:cs="Times New Roman"/>
          <w:szCs w:val="28"/>
        </w:rPr>
        <w:t>Среди других проблем, с которыми сталкиваются предприниматели и которые подле</w:t>
      </w:r>
      <w:r w:rsidR="007514EE" w:rsidRPr="0022536D">
        <w:rPr>
          <w:rFonts w:ascii="Times New Roman" w:eastAsia="Times New Roman" w:hAnsi="Times New Roman" w:cs="Times New Roman"/>
          <w:szCs w:val="28"/>
        </w:rPr>
        <w:t xml:space="preserve">жат, по их мнению, </w:t>
      </w:r>
      <w:r w:rsidRPr="0022536D">
        <w:rPr>
          <w:rFonts w:ascii="Times New Roman" w:eastAsia="Times New Roman" w:hAnsi="Times New Roman" w:cs="Times New Roman"/>
          <w:szCs w:val="28"/>
        </w:rPr>
        <w:t>незамедлительному решению, респонденты отметили необходимость расширить список пострадавших отраслей и упростить критерии для получения субсидий и льгот.</w:t>
      </w:r>
    </w:p>
    <w:p w14:paraId="05BD94AD" w14:textId="58C8EC4C" w:rsidR="00B307CD" w:rsidRPr="008027DE" w:rsidRDefault="00B307CD" w:rsidP="008027DE">
      <w:pPr>
        <w:pStyle w:val="aa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i/>
          <w:sz w:val="48"/>
        </w:rPr>
      </w:pPr>
      <w:r w:rsidRPr="00B307CD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66B5A" wp14:editId="14F12581">
                <wp:simplePos x="0" y="0"/>
                <wp:positionH relativeFrom="column">
                  <wp:posOffset>-1089660</wp:posOffset>
                </wp:positionH>
                <wp:positionV relativeFrom="paragraph">
                  <wp:posOffset>-718185</wp:posOffset>
                </wp:positionV>
                <wp:extent cx="692150" cy="10725150"/>
                <wp:effectExtent l="0" t="0" r="12700" b="19050"/>
                <wp:wrapNone/>
                <wp:docPr id="1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0725150"/>
                        </a:xfrm>
                        <a:prstGeom prst="rect">
                          <a:avLst/>
                        </a:prstGeom>
                        <a:solidFill>
                          <a:srgbClr val="465B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CD85B7" id="Прямоугольник 8" o:spid="_x0000_s1026" style="position:absolute;margin-left:-85.8pt;margin-top:-56.55pt;width:54.5pt;height:84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" fillcolor="#465bc6" strokecolor="#385d8a" strokeweight="2pt"/>
            </w:pict>
          </mc:Fallback>
        </mc:AlternateContent>
      </w:r>
    </w:p>
    <w:sectPr w:rsidR="00B307CD" w:rsidRPr="008027DE" w:rsidSect="00ED74C0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7C41" w14:textId="77777777" w:rsidR="00042721" w:rsidRDefault="00042721" w:rsidP="00ED74C0">
      <w:pPr>
        <w:spacing w:after="0" w:line="240" w:lineRule="auto"/>
      </w:pPr>
      <w:r>
        <w:separator/>
      </w:r>
    </w:p>
  </w:endnote>
  <w:endnote w:type="continuationSeparator" w:id="0">
    <w:p w14:paraId="7C4FEC79" w14:textId="77777777" w:rsidR="00042721" w:rsidRDefault="00042721" w:rsidP="00ED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433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EFF6CE" w14:textId="56240F05" w:rsidR="00ED74C0" w:rsidRPr="00E575E9" w:rsidRDefault="00ED74C0">
        <w:pPr>
          <w:pStyle w:val="a8"/>
          <w:jc w:val="right"/>
          <w:rPr>
            <w:rFonts w:ascii="Times New Roman" w:hAnsi="Times New Roman" w:cs="Times New Roman"/>
          </w:rPr>
        </w:pPr>
        <w:r w:rsidRPr="00E575E9">
          <w:rPr>
            <w:rFonts w:ascii="Times New Roman" w:hAnsi="Times New Roman" w:cs="Times New Roman"/>
          </w:rPr>
          <w:fldChar w:fldCharType="begin"/>
        </w:r>
        <w:r w:rsidRPr="00E575E9">
          <w:rPr>
            <w:rFonts w:ascii="Times New Roman" w:hAnsi="Times New Roman" w:cs="Times New Roman"/>
          </w:rPr>
          <w:instrText>PAGE   \* MERGEFORMAT</w:instrText>
        </w:r>
        <w:r w:rsidRPr="00E575E9">
          <w:rPr>
            <w:rFonts w:ascii="Times New Roman" w:hAnsi="Times New Roman" w:cs="Times New Roman"/>
          </w:rPr>
          <w:fldChar w:fldCharType="separate"/>
        </w:r>
        <w:r w:rsidR="00960EF3">
          <w:rPr>
            <w:rFonts w:ascii="Times New Roman" w:hAnsi="Times New Roman" w:cs="Times New Roman"/>
            <w:noProof/>
          </w:rPr>
          <w:t>2</w:t>
        </w:r>
        <w:r w:rsidRPr="00E575E9">
          <w:rPr>
            <w:rFonts w:ascii="Times New Roman" w:hAnsi="Times New Roman" w:cs="Times New Roman"/>
          </w:rPr>
          <w:fldChar w:fldCharType="end"/>
        </w:r>
      </w:p>
    </w:sdtContent>
  </w:sdt>
  <w:p w14:paraId="6BDBEB84" w14:textId="77777777" w:rsidR="00ED74C0" w:rsidRDefault="00ED74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67873" w14:textId="77777777" w:rsidR="00042721" w:rsidRDefault="00042721" w:rsidP="00ED74C0">
      <w:pPr>
        <w:spacing w:after="0" w:line="240" w:lineRule="auto"/>
      </w:pPr>
      <w:r>
        <w:separator/>
      </w:r>
    </w:p>
  </w:footnote>
  <w:footnote w:type="continuationSeparator" w:id="0">
    <w:p w14:paraId="077E900E" w14:textId="77777777" w:rsidR="00042721" w:rsidRDefault="00042721" w:rsidP="00ED7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595"/>
    <w:multiLevelType w:val="hybridMultilevel"/>
    <w:tmpl w:val="A60CBD6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EB2DD7"/>
    <w:multiLevelType w:val="hybridMultilevel"/>
    <w:tmpl w:val="8E46A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60405"/>
    <w:multiLevelType w:val="hybridMultilevel"/>
    <w:tmpl w:val="DF8C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4E8FDDE">
      <w:start w:val="1"/>
      <w:numFmt w:val="decimal"/>
      <w:lvlText w:val="%2)"/>
      <w:lvlJc w:val="left"/>
      <w:pPr>
        <w:ind w:left="1995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A6"/>
    <w:rsid w:val="00031798"/>
    <w:rsid w:val="00042721"/>
    <w:rsid w:val="00092C73"/>
    <w:rsid w:val="000962B4"/>
    <w:rsid w:val="000D7E93"/>
    <w:rsid w:val="00106E05"/>
    <w:rsid w:val="00114D3F"/>
    <w:rsid w:val="00120055"/>
    <w:rsid w:val="001361A6"/>
    <w:rsid w:val="00141D99"/>
    <w:rsid w:val="00182F00"/>
    <w:rsid w:val="001D311C"/>
    <w:rsid w:val="001D415A"/>
    <w:rsid w:val="001E6F12"/>
    <w:rsid w:val="0021205E"/>
    <w:rsid w:val="0022536D"/>
    <w:rsid w:val="00286764"/>
    <w:rsid w:val="00287843"/>
    <w:rsid w:val="00287F8B"/>
    <w:rsid w:val="002C1197"/>
    <w:rsid w:val="002F7534"/>
    <w:rsid w:val="00310968"/>
    <w:rsid w:val="00341861"/>
    <w:rsid w:val="003507D7"/>
    <w:rsid w:val="0038359E"/>
    <w:rsid w:val="003B55B2"/>
    <w:rsid w:val="003F7242"/>
    <w:rsid w:val="004210B9"/>
    <w:rsid w:val="004662D7"/>
    <w:rsid w:val="004764CE"/>
    <w:rsid w:val="00495278"/>
    <w:rsid w:val="004A0825"/>
    <w:rsid w:val="004C0660"/>
    <w:rsid w:val="004D5CC6"/>
    <w:rsid w:val="004F30B5"/>
    <w:rsid w:val="005041A5"/>
    <w:rsid w:val="00510C0C"/>
    <w:rsid w:val="00520276"/>
    <w:rsid w:val="0055067E"/>
    <w:rsid w:val="00560250"/>
    <w:rsid w:val="00577A82"/>
    <w:rsid w:val="005B4DED"/>
    <w:rsid w:val="005D0045"/>
    <w:rsid w:val="005D4A5B"/>
    <w:rsid w:val="0063001F"/>
    <w:rsid w:val="00664A14"/>
    <w:rsid w:val="0066551F"/>
    <w:rsid w:val="006659C8"/>
    <w:rsid w:val="006A77F6"/>
    <w:rsid w:val="00722993"/>
    <w:rsid w:val="007514EE"/>
    <w:rsid w:val="007B5725"/>
    <w:rsid w:val="007E6BCF"/>
    <w:rsid w:val="007F0C6F"/>
    <w:rsid w:val="008027DE"/>
    <w:rsid w:val="008158E8"/>
    <w:rsid w:val="00835126"/>
    <w:rsid w:val="00835C44"/>
    <w:rsid w:val="00851EB2"/>
    <w:rsid w:val="00855799"/>
    <w:rsid w:val="00860890"/>
    <w:rsid w:val="008716CC"/>
    <w:rsid w:val="008756C8"/>
    <w:rsid w:val="0089524E"/>
    <w:rsid w:val="008C0E78"/>
    <w:rsid w:val="008C76BD"/>
    <w:rsid w:val="008F05B0"/>
    <w:rsid w:val="00960EF3"/>
    <w:rsid w:val="009B42E6"/>
    <w:rsid w:val="009D17D4"/>
    <w:rsid w:val="00A221EB"/>
    <w:rsid w:val="00A952FB"/>
    <w:rsid w:val="00AA79EB"/>
    <w:rsid w:val="00AB7A97"/>
    <w:rsid w:val="00AC1A27"/>
    <w:rsid w:val="00AC4FFD"/>
    <w:rsid w:val="00AC6E6D"/>
    <w:rsid w:val="00AE5BEB"/>
    <w:rsid w:val="00AF615C"/>
    <w:rsid w:val="00B0034D"/>
    <w:rsid w:val="00B21627"/>
    <w:rsid w:val="00B27B61"/>
    <w:rsid w:val="00B307CD"/>
    <w:rsid w:val="00B6448B"/>
    <w:rsid w:val="00B657C2"/>
    <w:rsid w:val="00B9271A"/>
    <w:rsid w:val="00B9668C"/>
    <w:rsid w:val="00C07371"/>
    <w:rsid w:val="00C440FC"/>
    <w:rsid w:val="00C75663"/>
    <w:rsid w:val="00C84E82"/>
    <w:rsid w:val="00CA3A7D"/>
    <w:rsid w:val="00CC4456"/>
    <w:rsid w:val="00CF7290"/>
    <w:rsid w:val="00CF76F3"/>
    <w:rsid w:val="00D250EA"/>
    <w:rsid w:val="00D432A7"/>
    <w:rsid w:val="00D506CF"/>
    <w:rsid w:val="00D52A30"/>
    <w:rsid w:val="00D576D7"/>
    <w:rsid w:val="00D666B8"/>
    <w:rsid w:val="00D70F7A"/>
    <w:rsid w:val="00D8146A"/>
    <w:rsid w:val="00D8493B"/>
    <w:rsid w:val="00D94C84"/>
    <w:rsid w:val="00DA618C"/>
    <w:rsid w:val="00DC7B4F"/>
    <w:rsid w:val="00E545C8"/>
    <w:rsid w:val="00E56760"/>
    <w:rsid w:val="00E575E9"/>
    <w:rsid w:val="00E817E8"/>
    <w:rsid w:val="00E95FA3"/>
    <w:rsid w:val="00EA329E"/>
    <w:rsid w:val="00ED74C0"/>
    <w:rsid w:val="00EE3369"/>
    <w:rsid w:val="00EE40A2"/>
    <w:rsid w:val="00EF4AE2"/>
    <w:rsid w:val="00F1331F"/>
    <w:rsid w:val="00F60689"/>
    <w:rsid w:val="00F80BEB"/>
    <w:rsid w:val="00F82CEC"/>
    <w:rsid w:val="00FA04BF"/>
    <w:rsid w:val="00FA0A52"/>
    <w:rsid w:val="00FA2BEC"/>
    <w:rsid w:val="00FB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B36B9"/>
  <w15:docId w15:val="{2DD075AA-3096-47F2-96DB-B8E9629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4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5D00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72299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header"/>
    <w:basedOn w:val="a"/>
    <w:link w:val="a7"/>
    <w:uiPriority w:val="99"/>
    <w:unhideWhenUsed/>
    <w:rsid w:val="00ED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4C0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ED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4C0"/>
    <w:rPr>
      <w:rFonts w:ascii="Calibri" w:hAnsi="Calibri" w:cs="Calibri"/>
      <w:lang w:eastAsia="ru-RU"/>
    </w:rPr>
  </w:style>
  <w:style w:type="table" w:styleId="-50">
    <w:name w:val="Light Shading Accent 5"/>
    <w:basedOn w:val="a1"/>
    <w:uiPriority w:val="60"/>
    <w:rsid w:val="00D250E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0">
    <w:name w:val="Light Shading Accent 1"/>
    <w:basedOn w:val="a1"/>
    <w:uiPriority w:val="60"/>
    <w:rsid w:val="00D250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D25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6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3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5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36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9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21803\OneDrive\&#1056;&#1072;&#1073;&#1086;&#1095;&#1080;&#1081;%20&#1089;&#1090;&#1086;&#1083;\&#1051;&#1080;&#1089;&#1090;%20Microsoft%20Excel%20(3)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21803\OneDrive\&#1056;&#1072;&#1073;&#1086;&#1095;&#1080;&#1081;%20&#1089;&#1090;&#1086;&#1083;\&#1051;&#1080;&#1089;&#1090;%20Microsoft%20Excel%20(3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21803\OneDrive\&#1056;&#1072;&#1073;&#1086;&#1095;&#1080;&#1081;%20&#1089;&#1090;&#1086;&#1083;\&#1051;&#1080;&#1089;&#1090;%20Microsoft%20Excel%20(3)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21803\OneDrive\&#1056;&#1072;&#1073;&#1086;&#1095;&#1080;&#1081;%20&#1089;&#1090;&#1086;&#1083;\&#1051;&#1080;&#1089;&#1090;%20Microsoft%20Excel%20(3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21803\OneDrive\&#1056;&#1072;&#1073;&#1086;&#1095;&#1080;&#1081;%20&#1089;&#1090;&#1086;&#1083;\&#1051;&#1080;&#1089;&#1090;%20Microsoft%20Excel%20(3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21803\OneDrive\&#1056;&#1072;&#1073;&#1086;&#1095;&#1080;&#1081;%20&#1089;&#1090;&#1086;&#1083;\&#1051;&#1080;&#1089;&#1090;%20Microsoft%20Excel%20(3)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Статус лица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BDEB-43FE-A90C-6DE6ACE6858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BDEB-43FE-A90C-6DE6ACE68589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BDEB-43FE-A90C-6DE6ACE6858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BDEB-43FE-A90C-6DE6ACE68589}"/>
              </c:ext>
            </c:extLst>
          </c:dPt>
          <c:dLbls>
            <c:spPr>
              <a:solidFill>
                <a:schemeClr val="bg1"/>
              </a:solidFill>
              <a:ln w="34925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Индивидуальный предприниматель</c:v>
                </c:pt>
                <c:pt idx="1">
                  <c:v>Руководитель (учредитель) малого предприятия</c:v>
                </c:pt>
                <c:pt idx="2">
                  <c:v>Руководитель (учредитель)
среднего предприятия</c:v>
                </c:pt>
                <c:pt idx="3">
                  <c:v>Руководитель общественного объединения предпринимателей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39.4</c:v>
                </c:pt>
                <c:pt idx="1">
                  <c:v>43.7</c:v>
                </c:pt>
                <c:pt idx="2">
                  <c:v>8.5</c:v>
                </c:pt>
                <c:pt idx="3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EB-43FE-A90C-6DE6ACE6858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Меры региональной (муниципальной) поддержки, которые должны быть продлены (введены дополнительно)</a:t>
            </a:r>
            <a:endPara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F88-45DE-BA63-1BAD69E44B56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F88-45DE-BA63-1BAD69E44B56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8F88-45DE-BA63-1BAD69E44B56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8F88-45DE-BA63-1BAD69E44B56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8F88-45DE-BA63-1BAD69E44B56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8F88-45DE-BA63-1BAD69E44B56}"/>
              </c:ext>
            </c:extLst>
          </c:dPt>
          <c:dPt>
            <c:idx val="6"/>
            <c:invertIfNegative val="0"/>
            <c:bubble3D val="0"/>
            <c:spPr>
              <a:solidFill>
                <a:srgbClr val="FFFF66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8F88-45DE-BA63-1BAD69E44B56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8F88-45DE-BA63-1BAD69E44B56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Лист1!$C$171:$C$178</c:f>
              <c:strCache>
                <c:ptCount val="8"/>
                <c:pt idx="0">
                  <c:v>все вышеперечисленные меры</c:v>
                </c:pt>
                <c:pt idx="1">
                  <c:v>субсидии пострадавшим отраслям</c:v>
                </c:pt>
                <c:pt idx="2">
                  <c:v>льготные кредиты</c:v>
                </c:pt>
                <c:pt idx="3">
                  <c:v>льготная краевая муниципальная аренда</c:v>
                </c:pt>
                <c:pt idx="4">
                  <c:v>облегчение условий доступа к государственным или муниципальным закупкам</c:v>
                </c:pt>
                <c:pt idx="5">
                  <c:v>снижение (отсрочка) налогов за 2020 год </c:v>
                </c:pt>
                <c:pt idx="6">
                  <c:v>изменение условий исполнения государственных контрактов</c:v>
                </c:pt>
                <c:pt idx="7">
                  <c:v>не нужны меры, необходимо дать работать бизнесу без вмешательства</c:v>
                </c:pt>
              </c:strCache>
            </c:strRef>
          </c:cat>
          <c:val>
            <c:numRef>
              <c:f>Лист1!$D$171:$D$178</c:f>
              <c:numCache>
                <c:formatCode>General</c:formatCode>
                <c:ptCount val="8"/>
                <c:pt idx="0">
                  <c:v>31</c:v>
                </c:pt>
                <c:pt idx="1">
                  <c:v>27</c:v>
                </c:pt>
                <c:pt idx="2">
                  <c:v>20</c:v>
                </c:pt>
                <c:pt idx="3">
                  <c:v>11</c:v>
                </c:pt>
                <c:pt idx="4">
                  <c:v>8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F88-45DE-BA63-1BAD69E44B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609984"/>
        <c:axId val="446014592"/>
      </c:barChart>
      <c:catAx>
        <c:axId val="4456099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46014592"/>
        <c:crosses val="autoZero"/>
        <c:auto val="1"/>
        <c:lblAlgn val="r"/>
        <c:lblOffset val="100"/>
        <c:noMultiLvlLbl val="0"/>
      </c:catAx>
      <c:valAx>
        <c:axId val="44601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456099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 какими трудностями сталкивается большинство компаний на текущий момент</a:t>
            </a:r>
            <a:endPara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C4F4-4427-89D0-075B8C718F92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C4F4-4427-89D0-075B8C718F92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C4F4-4427-89D0-075B8C718F92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C4F4-4427-89D0-075B8C718F92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C4F4-4427-89D0-075B8C718F92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C4F4-4427-89D0-075B8C718F92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C4F4-4427-89D0-075B8C718F92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C4F4-4427-89D0-075B8C718F92}"/>
              </c:ext>
            </c:extLst>
          </c:dPt>
          <c:dPt>
            <c:idx val="8"/>
            <c:invertIfNegative val="0"/>
            <c:bubble3D val="0"/>
            <c:spPr>
              <a:solidFill>
                <a:srgbClr val="FFFF66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C4F4-4427-89D0-075B8C718F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Лист1!$D$194:$D$202</c:f>
              <c:strCache>
                <c:ptCount val="9"/>
                <c:pt idx="0">
                  <c:v>с невозможностью платить заработную плату сотрудникам и налоги ФОТ</c:v>
                </c:pt>
                <c:pt idx="1">
                  <c:v>спрос так и не восстановился по сравнению с моментом начала пандемии COVID-19</c:v>
                </c:pt>
                <c:pt idx="2">
                  <c:v>с невозможностью платить налог на имущество или платежи по договору аренды</c:v>
                </c:pt>
                <c:pt idx="3">
                  <c:v>с неплатежами со стороны контрагентов по уже отгруженным товарам и оказанным услугам</c:v>
                </c:pt>
                <c:pt idx="4">
                  <c:v>с невозможностью оплачивать коммунальные платежи</c:v>
                </c:pt>
                <c:pt idx="5">
                  <c:v>с невозможностью выполнять обязательства перед банками и лизинговыми компаниями</c:v>
                </c:pt>
                <c:pt idx="6">
                  <c:v>с невозможность бесперебойного снабжения производства/торговли материалами/товарами</c:v>
                </c:pt>
                <c:pt idx="7">
                  <c:v>отключением или угрозой отключения от снабжения электроэнергией или другими коммунальными услугами</c:v>
                </c:pt>
                <c:pt idx="8">
                  <c:v>с неплатежами со стороны муниципальных и гос. заказчиков</c:v>
                </c:pt>
              </c:strCache>
            </c:strRef>
          </c:cat>
          <c:val>
            <c:numRef>
              <c:f>Лист1!$E$194:$E$202</c:f>
              <c:numCache>
                <c:formatCode>General</c:formatCode>
                <c:ptCount val="9"/>
                <c:pt idx="0">
                  <c:v>39</c:v>
                </c:pt>
                <c:pt idx="1">
                  <c:v>33</c:v>
                </c:pt>
                <c:pt idx="2">
                  <c:v>29</c:v>
                </c:pt>
                <c:pt idx="3">
                  <c:v>23</c:v>
                </c:pt>
                <c:pt idx="4">
                  <c:v>21</c:v>
                </c:pt>
                <c:pt idx="5">
                  <c:v>20</c:v>
                </c:pt>
                <c:pt idx="6">
                  <c:v>17</c:v>
                </c:pt>
                <c:pt idx="7">
                  <c:v>13</c:v>
                </c:pt>
                <c:pt idx="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4F4-4427-89D0-075B8C718F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063872"/>
        <c:axId val="446016896"/>
      </c:barChart>
      <c:catAx>
        <c:axId val="4180638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46016896"/>
        <c:crosses val="autoZero"/>
        <c:auto val="1"/>
        <c:lblAlgn val="ctr"/>
        <c:lblOffset val="100"/>
        <c:noMultiLvlLbl val="0"/>
      </c:catAx>
      <c:valAx>
        <c:axId val="44601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180638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Проблемы</a:t>
            </a:r>
            <a:r>
              <a:rPr lang="ru-RU" sz="14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бизнеса, которые подлежат незамедлительному решению:</a:t>
            </a:r>
            <a:endParaRPr lang="ru-RU" sz="14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F420-4977-9110-6109E6A7C6D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F420-4977-9110-6109E6A7C6D6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F420-4977-9110-6109E6A7C6D6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F420-4977-9110-6109E6A7C6D6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F420-4977-9110-6109E6A7C6D6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F420-4977-9110-6109E6A7C6D6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F420-4977-9110-6109E6A7C6D6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F420-4977-9110-6109E6A7C6D6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F420-4977-9110-6109E6A7C6D6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F420-4977-9110-6109E6A7C6D6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F420-4977-9110-6109E6A7C6D6}"/>
              </c:ext>
            </c:extLst>
          </c:dPt>
          <c:dPt>
            <c:idx val="1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F420-4977-9110-6109E6A7C6D6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20-4977-9110-6109E6A7C6D6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20-4977-9110-6109E6A7C6D6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20-4977-9110-6109E6A7C6D6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20-4977-9110-6109E6A7C6D6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420-4977-9110-6109E6A7C6D6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420-4977-9110-6109E6A7C6D6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420-4977-9110-6109E6A7C6D6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420-4977-9110-6109E6A7C6D6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420-4977-9110-6109E6A7C6D6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420-4977-9110-6109E6A7C6D6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420-4977-9110-6109E6A7C6D6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420-4977-9110-6109E6A7C6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Лист1!$G$264:$G$275</c:f>
              <c:strCache>
                <c:ptCount val="12"/>
                <c:pt idx="0">
                  <c:v>снижение налогов/отсрочка налоговых платежей</c:v>
                </c:pt>
                <c:pt idx="1">
                  <c:v>кредитование бизнеса на льготных условиях/кредитные каникулы</c:v>
                </c:pt>
                <c:pt idx="2">
                  <c:v>снижение (отсрочка) арендных платежей</c:v>
                </c:pt>
                <c:pt idx="3">
                  <c:v>отмена плановых и дополнительных проверок бизнеса</c:v>
                </c:pt>
                <c:pt idx="4">
                  <c:v>компенсация затрат за выполнение предприятием требований региональных и местных властей </c:v>
                </c:pt>
                <c:pt idx="5">
                  <c:v> субсидии на фонд оплаты труда/отсрочка отчислений в ФОТ</c:v>
                </c:pt>
                <c:pt idx="6">
                  <c:v>субсидирование на развитие бизнеса</c:v>
                </c:pt>
                <c:pt idx="7">
                  <c:v>продление субсидий пострадавшим отраслям</c:v>
                </c:pt>
                <c:pt idx="8">
                  <c:v>упростить получение мер поддержки</c:v>
                </c:pt>
                <c:pt idx="9">
                  <c:v>расширение списка пострадавших отраслей</c:v>
                </c:pt>
                <c:pt idx="10">
                  <c:v>не допустить новых ограничительных мер</c:v>
                </c:pt>
                <c:pt idx="11">
                  <c:v>снижение оплаты коммунальных услуг</c:v>
                </c:pt>
              </c:strCache>
            </c:strRef>
          </c:cat>
          <c:val>
            <c:numRef>
              <c:f>Лист1!$H$264:$H$275</c:f>
              <c:numCache>
                <c:formatCode>General</c:formatCode>
                <c:ptCount val="12"/>
                <c:pt idx="0">
                  <c:v>23</c:v>
                </c:pt>
                <c:pt idx="1">
                  <c:v>11</c:v>
                </c:pt>
                <c:pt idx="2">
                  <c:v>8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420-4977-9110-6109E6A7C6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9051648"/>
        <c:axId val="446018624"/>
      </c:barChart>
      <c:catAx>
        <c:axId val="2090516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46018624"/>
        <c:crosses val="autoZero"/>
        <c:auto val="1"/>
        <c:lblAlgn val="ctr"/>
        <c:lblOffset val="100"/>
        <c:noMultiLvlLbl val="0"/>
      </c:catAx>
      <c:valAx>
        <c:axId val="446018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9051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solidFill>
                  <a:srgbClr val="002060"/>
                </a:solidFill>
              </a:defRPr>
            </a:pPr>
            <a:r>
              <a:rPr lang="ru-RU" sz="14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Муниципальные образования, в которых осуществляется деятельность компании:</a:t>
            </a:r>
            <a:endPara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E6B-4D45-BFB8-30B5FA5A0E5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E6B-4D45-BFB8-30B5FA5A0E55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AE6B-4D45-BFB8-30B5FA5A0E5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AE6B-4D45-BFB8-30B5FA5A0E55}"/>
              </c:ext>
            </c:extLst>
          </c:dPt>
          <c:dLbls>
            <c:spPr>
              <a:solidFill>
                <a:schemeClr val="bg1"/>
              </a:solidFill>
              <a:ln w="34925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Лист1!$A$11:$A$14</c:f>
              <c:strCache>
                <c:ptCount val="4"/>
                <c:pt idx="0">
                  <c:v>г. Красноярск</c:v>
                </c:pt>
                <c:pt idx="1">
                  <c:v>несколько регионов страны</c:v>
                </c:pt>
                <c:pt idx="2">
                  <c:v>в муниципальном(ых) образованиях края</c:v>
                </c:pt>
                <c:pt idx="3">
                  <c:v>другое</c:v>
                </c:pt>
              </c:strCache>
            </c:strRef>
          </c:cat>
          <c:val>
            <c:numRef>
              <c:f>Лист1!$B$11:$B$14</c:f>
              <c:numCache>
                <c:formatCode>General</c:formatCode>
                <c:ptCount val="4"/>
                <c:pt idx="0">
                  <c:v>26</c:v>
                </c:pt>
                <c:pt idx="1">
                  <c:v>9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E6B-4D45-BFB8-30B5FA5A0E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Положение компании на текущий момент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0F2F-47CA-B3FA-7AF0F648789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0F2F-47CA-B3FA-7AF0F6487898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0F2F-47CA-B3FA-7AF0F648789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0F2F-47CA-B3FA-7AF0F6487898}"/>
              </c:ext>
            </c:extLst>
          </c:dPt>
          <c:dLbls>
            <c:spPr>
              <a:solidFill>
                <a:schemeClr val="bg1"/>
              </a:solidFill>
              <a:ln w="34925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Лист1!$A$25:$A$28</c:f>
              <c:strCache>
                <c:ptCount val="4"/>
                <c:pt idx="0">
                  <c:v>рост</c:v>
                </c:pt>
                <c:pt idx="1">
                  <c:v>стабильная ситуация</c:v>
                </c:pt>
                <c:pt idx="2">
                  <c:v>снижение финансовых показателей </c:v>
                </c:pt>
                <c:pt idx="3">
                  <c:v>кризис</c:v>
                </c:pt>
              </c:strCache>
            </c:strRef>
          </c:cat>
          <c:val>
            <c:numRef>
              <c:f>Лист1!$B$25:$B$28</c:f>
              <c:numCache>
                <c:formatCode>General</c:formatCode>
                <c:ptCount val="4"/>
                <c:pt idx="0">
                  <c:v>6</c:v>
                </c:pt>
                <c:pt idx="1">
                  <c:v>19.399999999999999</c:v>
                </c:pt>
                <c:pt idx="2">
                  <c:v>62.7</c:v>
                </c:pt>
                <c:pt idx="3">
                  <c:v>19.399999999999999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F2F-47CA-B3FA-7AF0F648789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Основной вид деятельности компании: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63E-49CE-8A2E-86F6A9F0FD0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63E-49CE-8A2E-86F6A9F0FD05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A63E-49CE-8A2E-86F6A9F0FD0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A63E-49CE-8A2E-86F6A9F0FD05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A63E-49CE-8A2E-86F6A9F0FD0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rgbClr val="8064A2">
                      <a:shade val="51000"/>
                      <a:satMod val="130000"/>
                    </a:srgbClr>
                  </a:gs>
                  <a:gs pos="80000">
                    <a:srgbClr val="8064A2">
                      <a:shade val="93000"/>
                      <a:satMod val="130000"/>
                    </a:srgbClr>
                  </a:gs>
                  <a:gs pos="100000">
                    <a:srgbClr val="8064A2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A63E-49CE-8A2E-86F6A9F0FD05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A63E-49CE-8A2E-86F6A9F0FD05}"/>
              </c:ext>
            </c:extLst>
          </c:dPt>
          <c:dPt>
            <c:idx val="7"/>
            <c:bubble3D val="0"/>
            <c:spPr>
              <a:solidFill>
                <a:srgbClr val="1F497D">
                  <a:lumMod val="75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F-A63E-49CE-8A2E-86F6A9F0FD05}"/>
              </c:ext>
            </c:extLst>
          </c:dPt>
          <c:dPt>
            <c:idx val="8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11-A63E-49CE-8A2E-86F6A9F0FD05}"/>
              </c:ext>
            </c:extLst>
          </c:dPt>
          <c:dPt>
            <c:idx val="9"/>
            <c:bubble3D val="0"/>
            <c:spPr>
              <a:solidFill>
                <a:srgbClr val="FFFF66"/>
              </a:solidFill>
            </c:spPr>
            <c:extLst>
              <c:ext xmlns:c16="http://schemas.microsoft.com/office/drawing/2014/chart" uri="{C3380CC4-5D6E-409C-BE32-E72D297353CC}">
                <c16:uniqueId val="{00000013-A63E-49CE-8A2E-86F6A9F0FD05}"/>
              </c:ext>
            </c:extLst>
          </c:dPt>
          <c:dLbls>
            <c:spPr>
              <a:solidFill>
                <a:schemeClr val="bg1"/>
              </a:solidFill>
              <a:ln w="34925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Лист1!$A$56:$A$65</c:f>
              <c:strCache>
                <c:ptCount val="10"/>
                <c:pt idx="0">
                  <c:v>торговля непродуктовыми группами товаров (15%)</c:v>
                </c:pt>
                <c:pt idx="1">
                  <c:v>торговля продуктовыми группами товаров (9%)</c:v>
                </c:pt>
                <c:pt idx="2">
                  <c:v>обрабатывающее производство (9%)</c:v>
                </c:pt>
                <c:pt idx="3">
                  <c:v>сельское и лесное хозяйство (8%)</c:v>
                </c:pt>
                <c:pt idx="4">
                  <c:v>бытовые услуги населению (кроме сферы туризма) (6%)</c:v>
                </c:pt>
                <c:pt idx="5">
                  <c:v>общественное питание (столовые, кафе, рестораны и т.п.) (11%)</c:v>
                </c:pt>
                <c:pt idx="6">
                  <c:v>гостиничный и туристический бизнес (8%)</c:v>
                </c:pt>
                <c:pt idx="7">
                  <c:v>образовательная деятельность (3%)</c:v>
                </c:pt>
                <c:pt idx="8">
                  <c:v>юридические и кадастровые услуги (5%)</c:v>
                </c:pt>
                <c:pt idx="9">
                  <c:v>другое (25%)</c:v>
                </c:pt>
              </c:strCache>
            </c:strRef>
          </c:cat>
          <c:val>
            <c:numRef>
              <c:f>Лист1!$B$56:$B$65</c:f>
              <c:numCache>
                <c:formatCode>General</c:formatCode>
                <c:ptCount val="10"/>
                <c:pt idx="0">
                  <c:v>10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7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63E-49CE-8A2E-86F6A9F0FD0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>
                <a:solidFill>
                  <a:srgbClr val="002060"/>
                </a:solidFill>
              </a:defRPr>
            </a:pPr>
            <a:r>
              <a:rPr lang="ru-RU" sz="14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Насколько восстановился спрос на продукцию/услуги компании на текущий момент по отношению к тому же периоду 2019 года</a:t>
            </a:r>
            <a:endPara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C54-4551-8F73-6CEBE521CFD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C54-4551-8F73-6CEBE521CFD9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8C54-4551-8F73-6CEBE521CFD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8C54-4551-8F73-6CEBE521CFD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rgbClr val="4F81BD">
                      <a:shade val="51000"/>
                      <a:satMod val="130000"/>
                    </a:srgbClr>
                  </a:gs>
                  <a:gs pos="80000">
                    <a:srgbClr val="4F81BD">
                      <a:shade val="93000"/>
                      <a:satMod val="130000"/>
                    </a:srgbClr>
                  </a:gs>
                  <a:gs pos="100000">
                    <a:srgbClr val="4F81B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8C54-4551-8F73-6CEBE521CFD9}"/>
              </c:ext>
            </c:extLst>
          </c:dPt>
          <c:dLbls>
            <c:spPr>
              <a:solidFill>
                <a:schemeClr val="bg1"/>
              </a:solidFill>
              <a:ln w="34925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Лист1!$D$71:$D$75</c:f>
              <c:strCache>
                <c:ptCount val="5"/>
                <c:pt idx="0">
                  <c:v>10-20%</c:v>
                </c:pt>
                <c:pt idx="1">
                  <c:v>20-50%</c:v>
                </c:pt>
                <c:pt idx="2">
                  <c:v>50-80%</c:v>
                </c:pt>
                <c:pt idx="3">
                  <c:v>80-100%</c:v>
                </c:pt>
                <c:pt idx="4">
                  <c:v>превысил 100%</c:v>
                </c:pt>
              </c:strCache>
            </c:strRef>
          </c:cat>
          <c:val>
            <c:numRef>
              <c:f>Лист1!$E$71:$E$75</c:f>
              <c:numCache>
                <c:formatCode>General</c:formatCode>
                <c:ptCount val="5"/>
                <c:pt idx="0">
                  <c:v>24.2</c:v>
                </c:pt>
                <c:pt idx="1">
                  <c:v>19.7</c:v>
                </c:pt>
                <c:pt idx="2">
                  <c:v>36.4</c:v>
                </c:pt>
                <c:pt idx="3">
                  <c:v>15.2</c:v>
                </c:pt>
                <c:pt idx="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54-4551-8F73-6CEBE521CFD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>
                <a:solidFill>
                  <a:srgbClr val="002060"/>
                </a:solidFill>
              </a:defRPr>
            </a:pPr>
            <a:r>
              <a:rPr lang="ru-RU" sz="14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Оценка шанса выживания компании в случае повторного введения карантина в связи с рисками второй волны </a:t>
            </a:r>
            <a:r>
              <a:rPr lang="en-US" sz="14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COVID-19</a:t>
            </a:r>
            <a:endPara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5CC-46F3-A34B-830731A6B84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5CC-46F3-A34B-830731A6B846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85CC-46F3-A34B-830731A6B8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85CC-46F3-A34B-830731A6B846}"/>
              </c:ext>
            </c:extLst>
          </c:dPt>
          <c:dLbls>
            <c:spPr>
              <a:solidFill>
                <a:schemeClr val="bg1"/>
              </a:solidFill>
              <a:ln w="34925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Лист1!$E$90:$E$93</c:f>
              <c:strCache>
                <c:ptCount val="4"/>
                <c:pt idx="0">
                  <c:v>точно не переживем ограничения, в связи с рисками второй волны</c:v>
                </c:pt>
                <c:pt idx="1">
                  <c:v>скорее не сможем пережить</c:v>
                </c:pt>
                <c:pt idx="2">
                  <c:v>скорее сможем пережить </c:v>
                </c:pt>
                <c:pt idx="3">
                  <c:v>компания готова к новым возможным ограничениям</c:v>
                </c:pt>
              </c:strCache>
            </c:strRef>
          </c:cat>
          <c:val>
            <c:numRef>
              <c:f>Лист1!$F$90:$F$93</c:f>
              <c:numCache>
                <c:formatCode>General</c:formatCode>
                <c:ptCount val="4"/>
                <c:pt idx="0">
                  <c:v>10.4</c:v>
                </c:pt>
                <c:pt idx="1">
                  <c:v>32.799999999999997</c:v>
                </c:pt>
                <c:pt idx="2">
                  <c:v>46.3</c:v>
                </c:pt>
                <c:pt idx="3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5CC-46F3-A34B-830731A6B84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 b="1">
                <a:solidFill>
                  <a:srgbClr val="002060"/>
                </a:solidFill>
              </a:defRPr>
            </a:pPr>
            <a:r>
              <a:rPr lang="ru-RU" sz="14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Оценка</a:t>
            </a:r>
            <a:r>
              <a:rPr lang="ru-RU" sz="14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действий властей по поддержке бизнеса в условиях пандемии</a:t>
            </a:r>
            <a:endPara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Лист1!$F$107</c:f>
              <c:strCache>
                <c:ptCount val="1"/>
                <c:pt idx="0">
                  <c:v>действия региональных властей</c:v>
                </c:pt>
              </c:strCache>
            </c:strRef>
          </c:tx>
          <c:invertIfNegative val="0"/>
          <c:dLbls>
            <c:spPr>
              <a:solidFill>
                <a:schemeClr val="bg1"/>
              </a:solidFill>
              <a:ln w="444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Лист1!$E$108:$E$112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ничего не знаю о мерах поддержки</c:v>
                </c:pt>
              </c:strCache>
            </c:strRef>
          </c:cat>
          <c:val>
            <c:numRef>
              <c:f>Лист1!$F$108:$F$112</c:f>
              <c:numCache>
                <c:formatCode>General</c:formatCode>
                <c:ptCount val="5"/>
                <c:pt idx="0">
                  <c:v>12.7</c:v>
                </c:pt>
                <c:pt idx="1">
                  <c:v>21.1</c:v>
                </c:pt>
                <c:pt idx="2">
                  <c:v>28.2</c:v>
                </c:pt>
                <c:pt idx="3">
                  <c:v>16.899999999999999</c:v>
                </c:pt>
                <c:pt idx="4">
                  <c:v>21.1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B4-43CA-86FF-B9619B22F412}"/>
            </c:ext>
          </c:extLst>
        </c:ser>
        <c:ser>
          <c:idx val="1"/>
          <c:order val="1"/>
          <c:tx>
            <c:strRef>
              <c:f>Лист1!$G$107</c:f>
              <c:strCache>
                <c:ptCount val="1"/>
                <c:pt idx="0">
                  <c:v>действия муниципальных властей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ln w="444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Лист1!$E$108:$E$112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ничего не знаю о мерах поддержки</c:v>
                </c:pt>
              </c:strCache>
            </c:strRef>
          </c:cat>
          <c:val>
            <c:numRef>
              <c:f>Лист1!$G$108:$G$112</c:f>
              <c:numCache>
                <c:formatCode>General</c:formatCode>
                <c:ptCount val="5"/>
                <c:pt idx="0">
                  <c:v>8.5</c:v>
                </c:pt>
                <c:pt idx="1">
                  <c:v>21.1</c:v>
                </c:pt>
                <c:pt idx="2">
                  <c:v>9.9</c:v>
                </c:pt>
                <c:pt idx="3">
                  <c:v>26.8</c:v>
                </c:pt>
                <c:pt idx="4">
                  <c:v>33.799999999999997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B4-43CA-86FF-B9619B22F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065920"/>
        <c:axId val="445500800"/>
      </c:barChart>
      <c:catAx>
        <c:axId val="418065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45500800"/>
        <c:crosses val="autoZero"/>
        <c:auto val="1"/>
        <c:lblAlgn val="ctr"/>
        <c:lblOffset val="100"/>
        <c:noMultiLvlLbl val="0"/>
      </c:catAx>
      <c:valAx>
        <c:axId val="445500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18065920"/>
        <c:crosses val="autoZero"/>
        <c:crossBetween val="between"/>
        <c:majorUnit val="10"/>
      </c:valAx>
    </c:plotArea>
    <c:legend>
      <c:legendPos val="r"/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Какими мерами региональной (муниципальной) поддержки воспользовались компании:</a:t>
            </a:r>
          </a:p>
          <a:p>
            <a:pPr>
              <a:defRPr sz="14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 </a:t>
            </a:r>
          </a:p>
          <a:p>
            <a:pPr>
              <a:defRPr sz="14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/>
            </a:r>
            <a:br>
              <a:rPr lang="ru-RU" sz="1400" b="1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endPara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6330-49E2-96D0-F0E511A7C1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6330-49E2-96D0-F0E511A7C1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6330-49E2-96D0-F0E511A7C1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6330-49E2-96D0-F0E511A7C13A}"/>
              </c:ext>
            </c:extLst>
          </c:dPt>
          <c:dPt>
            <c:idx val="4"/>
            <c:bubble3D val="0"/>
            <c:spPr>
              <a:solidFill>
                <a:srgbClr val="FFFF66"/>
              </a:solidFill>
            </c:spPr>
            <c:extLst>
              <c:ext xmlns:c16="http://schemas.microsoft.com/office/drawing/2014/chart" uri="{C3380CC4-5D6E-409C-BE32-E72D297353CC}">
                <c16:uniqueId val="{00000009-6330-49E2-96D0-F0E511A7C1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6330-49E2-96D0-F0E511A7C13A}"/>
              </c:ext>
            </c:extLst>
          </c:dPt>
          <c:dLbls>
            <c:spPr>
              <a:solidFill>
                <a:schemeClr val="bg1"/>
              </a:solidFill>
              <a:ln w="53975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Лист1!$F$135:$F$140</c:f>
              <c:strCache>
                <c:ptCount val="6"/>
                <c:pt idx="0">
                  <c:v>краевые субсидии (4%)</c:v>
                </c:pt>
                <c:pt idx="1">
                  <c:v>льготные ставки региональных (местных налогов) (12%)</c:v>
                </c:pt>
                <c:pt idx="2">
                  <c:v>льготные (субсидируемые краем) кредиты (займы), в т.ч. Агенства развития бизнеса (14%)</c:v>
                </c:pt>
                <c:pt idx="3">
                  <c:v>отсрочка (снижение) краевой (муниципальной) аренды (3%)</c:v>
                </c:pt>
                <c:pt idx="4">
                  <c:v>выплаты на работников МРОТ (1%)</c:v>
                </c:pt>
                <c:pt idx="5">
                  <c:v>не воспользовались (66%)</c:v>
                </c:pt>
              </c:strCache>
            </c:strRef>
          </c:cat>
          <c:val>
            <c:numRef>
              <c:f>Лист1!$G$135:$G$140</c:f>
              <c:numCache>
                <c:formatCode>General</c:formatCode>
                <c:ptCount val="6"/>
                <c:pt idx="0">
                  <c:v>3</c:v>
                </c:pt>
                <c:pt idx="1">
                  <c:v>8</c:v>
                </c:pt>
                <c:pt idx="2">
                  <c:v>10</c:v>
                </c:pt>
                <c:pt idx="3">
                  <c:v>2</c:v>
                </c:pt>
                <c:pt idx="4">
                  <c:v>1</c:v>
                </c:pt>
                <c:pt idx="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330-49E2-96D0-F0E511A7C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371895820714715"/>
          <c:y val="0.18512987063560676"/>
          <c:w val="0.37209300760481862"/>
          <c:h val="0.81438662897108183"/>
        </c:manualLayout>
      </c:layout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Причины, по которым не удалось воспользоваться мерами поддержки: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F46-4990-AA34-32F57817516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2F46-4990-AA34-32F57817516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2F46-4990-AA34-32F57817516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F46-4990-AA34-32F57817516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F46-4990-AA34-32F578175160}"/>
              </c:ext>
            </c:extLst>
          </c:dPt>
          <c:dLbls>
            <c:spPr>
              <a:solidFill>
                <a:schemeClr val="bg1"/>
              </a:solidFill>
              <a:ln w="5080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Лист1!$B$153:$B$157</c:f>
              <c:strCache>
                <c:ptCount val="5"/>
                <c:pt idx="0">
                  <c:v>не попадают под критерии (69%)</c:v>
                </c:pt>
                <c:pt idx="1">
                  <c:v>не могут выполнить условия поддержки (7%)</c:v>
                </c:pt>
                <c:pt idx="2">
                  <c:v>не нуждаются в поддержке (5%)</c:v>
                </c:pt>
                <c:pt idx="3">
                  <c:v>получили отказ в предоставлении поддержки (7%)</c:v>
                </c:pt>
                <c:pt idx="4">
                  <c:v>столкнулись с недостатком информации о мерах поддержки (12%)</c:v>
                </c:pt>
              </c:strCache>
            </c:strRef>
          </c:cat>
          <c:val>
            <c:numRef>
              <c:f>Лист1!$C$153:$C$157</c:f>
              <c:numCache>
                <c:formatCode>General</c:formatCode>
                <c:ptCount val="5"/>
                <c:pt idx="0">
                  <c:v>29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F46-4990-AA34-32F5781751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102564102564108"/>
          <c:y val="0.16697471534919345"/>
          <c:w val="0.33974358974358976"/>
          <c:h val="0.77134082438983387"/>
        </c:manualLayout>
      </c:layout>
      <c:overlay val="0"/>
      <c:txPr>
        <a:bodyPr/>
        <a:lstStyle/>
        <a:p>
          <a:pPr>
            <a:defRPr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Заблоцкая</dc:creator>
  <cp:keywords/>
  <dc:description/>
  <cp:lastModifiedBy>user</cp:lastModifiedBy>
  <cp:revision>2</cp:revision>
  <cp:lastPrinted>2020-10-22T03:00:00Z</cp:lastPrinted>
  <dcterms:created xsi:type="dcterms:W3CDTF">2020-11-24T11:45:00Z</dcterms:created>
  <dcterms:modified xsi:type="dcterms:W3CDTF">2020-11-24T11:45:00Z</dcterms:modified>
</cp:coreProperties>
</file>